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C7A" w:rsidRDefault="00CA4C7A" w:rsidP="00203840">
      <w:pPr>
        <w:snapToGrid w:val="0"/>
        <w:spacing w:beforeLines="50" w:before="156" w:afterLines="50" w:after="156" w:line="276" w:lineRule="auto"/>
        <w:rPr>
          <w:rFonts w:ascii="宋体" w:hAnsi="宋体"/>
        </w:rPr>
      </w:pPr>
      <w:bookmarkStart w:id="0" w:name="_GoBack"/>
      <w:bookmarkEnd w:id="0"/>
    </w:p>
    <w:p w:rsidR="00CA4C7A" w:rsidRDefault="00CA4C7A" w:rsidP="00203840">
      <w:pPr>
        <w:snapToGrid w:val="0"/>
        <w:spacing w:beforeLines="50" w:before="156" w:afterLines="50" w:after="156" w:line="276" w:lineRule="auto"/>
        <w:rPr>
          <w:rFonts w:ascii="宋体" w:hAnsi="宋体"/>
        </w:rPr>
      </w:pPr>
    </w:p>
    <w:p w:rsidR="00CA4C7A" w:rsidRDefault="00CA4C7A" w:rsidP="00203840">
      <w:pPr>
        <w:snapToGrid w:val="0"/>
        <w:spacing w:beforeLines="50" w:before="156" w:afterLines="50" w:after="156" w:line="276" w:lineRule="auto"/>
        <w:rPr>
          <w:rFonts w:ascii="宋体" w:hAnsi="宋体"/>
        </w:rPr>
      </w:pPr>
    </w:p>
    <w:p w:rsidR="00CA4C7A" w:rsidRDefault="00F35F02" w:rsidP="00203840">
      <w:pPr>
        <w:snapToGrid w:val="0"/>
        <w:spacing w:beforeLines="50" w:before="156" w:afterLines="50" w:after="156" w:line="276" w:lineRule="auto"/>
        <w:jc w:val="center"/>
        <w:rPr>
          <w:rFonts w:ascii="宋体" w:hAnsi="宋体"/>
          <w:b/>
          <w:spacing w:val="40"/>
          <w:sz w:val="52"/>
          <w:szCs w:val="52"/>
        </w:rPr>
      </w:pPr>
      <w:r>
        <w:rPr>
          <w:rFonts w:ascii="宋体" w:hAnsi="宋体" w:hint="eastAsia"/>
          <w:b/>
          <w:spacing w:val="40"/>
          <w:sz w:val="52"/>
          <w:szCs w:val="52"/>
        </w:rPr>
        <w:t>第十届全国大学生</w:t>
      </w:r>
    </w:p>
    <w:p w:rsidR="00CA4C7A" w:rsidRDefault="00F35F02" w:rsidP="00203840">
      <w:pPr>
        <w:snapToGrid w:val="0"/>
        <w:spacing w:beforeLines="50" w:before="156" w:afterLines="50" w:after="156" w:line="276" w:lineRule="auto"/>
        <w:jc w:val="center"/>
        <w:rPr>
          <w:rFonts w:ascii="宋体" w:hAnsi="宋体"/>
          <w:b/>
          <w:spacing w:val="40"/>
          <w:sz w:val="52"/>
          <w:szCs w:val="52"/>
        </w:rPr>
      </w:pPr>
      <w:r>
        <w:rPr>
          <w:rFonts w:ascii="宋体" w:hAnsi="宋体" w:hint="eastAsia"/>
          <w:b/>
          <w:spacing w:val="40"/>
          <w:sz w:val="52"/>
          <w:szCs w:val="52"/>
        </w:rPr>
        <w:t>纺织外贸营销+跨境电商</w:t>
      </w:r>
    </w:p>
    <w:p w:rsidR="00CA4C7A" w:rsidRDefault="00F35F02" w:rsidP="00203840">
      <w:pPr>
        <w:snapToGrid w:val="0"/>
        <w:spacing w:beforeLines="50" w:before="156" w:afterLines="50" w:after="156" w:line="276" w:lineRule="auto"/>
        <w:jc w:val="center"/>
        <w:rPr>
          <w:rFonts w:ascii="宋体" w:hAnsi="宋体"/>
          <w:b/>
          <w:spacing w:val="40"/>
          <w:sz w:val="52"/>
          <w:szCs w:val="52"/>
        </w:rPr>
      </w:pPr>
      <w:r>
        <w:rPr>
          <w:rFonts w:ascii="宋体" w:hAnsi="宋体" w:hint="eastAsia"/>
          <w:b/>
          <w:spacing w:val="40"/>
          <w:sz w:val="52"/>
          <w:szCs w:val="52"/>
        </w:rPr>
        <w:t>职业能力大赛</w:t>
      </w:r>
    </w:p>
    <w:p w:rsidR="00CA4C7A" w:rsidRDefault="00F35F02" w:rsidP="00203840">
      <w:pPr>
        <w:snapToGrid w:val="0"/>
        <w:spacing w:beforeLines="50" w:before="156" w:afterLines="50" w:after="156" w:line="276" w:lineRule="auto"/>
        <w:ind w:rightChars="-24" w:right="-50"/>
        <w:jc w:val="center"/>
        <w:rPr>
          <w:rFonts w:ascii="宋体" w:hAnsi="宋体"/>
          <w:b/>
          <w:spacing w:val="40"/>
          <w:sz w:val="52"/>
          <w:szCs w:val="52"/>
        </w:rPr>
      </w:pPr>
      <w:r>
        <w:rPr>
          <w:rFonts w:ascii="宋体" w:hAnsi="宋体" w:hint="eastAsia"/>
          <w:b/>
          <w:spacing w:val="40"/>
          <w:sz w:val="52"/>
          <w:szCs w:val="52"/>
        </w:rPr>
        <w:t>竞赛细则</w:t>
      </w:r>
    </w:p>
    <w:p w:rsidR="00CA4C7A" w:rsidRDefault="00CA4C7A" w:rsidP="00203840">
      <w:pPr>
        <w:snapToGrid w:val="0"/>
        <w:spacing w:beforeLines="50" w:before="156" w:afterLines="50" w:after="156" w:line="276" w:lineRule="auto"/>
        <w:rPr>
          <w:rFonts w:ascii="宋体" w:hAnsi="宋体"/>
        </w:rPr>
      </w:pPr>
    </w:p>
    <w:p w:rsidR="00CA4C7A" w:rsidRDefault="00CA4C7A" w:rsidP="00203840">
      <w:pPr>
        <w:snapToGrid w:val="0"/>
        <w:spacing w:beforeLines="50" w:before="156" w:afterLines="50" w:after="156" w:line="276" w:lineRule="auto"/>
        <w:rPr>
          <w:rFonts w:ascii="宋体" w:hAnsi="宋体"/>
        </w:rPr>
      </w:pPr>
    </w:p>
    <w:p w:rsidR="00CA4C7A" w:rsidRDefault="00CA4C7A" w:rsidP="00203840">
      <w:pPr>
        <w:snapToGrid w:val="0"/>
        <w:spacing w:beforeLines="50" w:before="156" w:afterLines="50" w:after="156" w:line="276" w:lineRule="auto"/>
        <w:rPr>
          <w:rFonts w:ascii="宋体" w:hAnsi="宋体"/>
        </w:rPr>
      </w:pPr>
    </w:p>
    <w:p w:rsidR="00CA4C7A" w:rsidRDefault="00CA4C7A" w:rsidP="00203840">
      <w:pPr>
        <w:snapToGrid w:val="0"/>
        <w:spacing w:beforeLines="50" w:before="156" w:afterLines="50" w:after="156" w:line="276" w:lineRule="auto"/>
        <w:rPr>
          <w:rFonts w:ascii="宋体" w:hAnsi="宋体"/>
        </w:rPr>
      </w:pPr>
    </w:p>
    <w:p w:rsidR="00CA4C7A" w:rsidRDefault="00CA4C7A" w:rsidP="00203840">
      <w:pPr>
        <w:snapToGrid w:val="0"/>
        <w:spacing w:beforeLines="50" w:before="156" w:afterLines="50" w:after="156" w:line="276" w:lineRule="auto"/>
        <w:rPr>
          <w:rFonts w:ascii="宋体" w:hAnsi="宋体"/>
        </w:rPr>
      </w:pPr>
    </w:p>
    <w:p w:rsidR="00CA4C7A" w:rsidRDefault="00CA4C7A" w:rsidP="00203840">
      <w:pPr>
        <w:snapToGrid w:val="0"/>
        <w:spacing w:beforeLines="50" w:before="156" w:afterLines="50" w:after="156" w:line="276" w:lineRule="auto"/>
        <w:rPr>
          <w:rFonts w:ascii="宋体" w:hAnsi="宋体"/>
        </w:rPr>
      </w:pPr>
    </w:p>
    <w:p w:rsidR="00CA4C7A" w:rsidRDefault="00CA4C7A" w:rsidP="00203840">
      <w:pPr>
        <w:snapToGrid w:val="0"/>
        <w:spacing w:beforeLines="50" w:before="156" w:afterLines="50" w:after="156" w:line="276" w:lineRule="auto"/>
        <w:rPr>
          <w:rFonts w:ascii="宋体" w:hAnsi="宋体"/>
        </w:rPr>
      </w:pPr>
    </w:p>
    <w:p w:rsidR="00CA4C7A" w:rsidRDefault="00CA4C7A" w:rsidP="00203840">
      <w:pPr>
        <w:snapToGrid w:val="0"/>
        <w:spacing w:beforeLines="50" w:before="156" w:afterLines="50" w:after="156" w:line="276" w:lineRule="auto"/>
        <w:rPr>
          <w:rFonts w:ascii="宋体" w:hAnsi="宋体"/>
        </w:rPr>
      </w:pPr>
    </w:p>
    <w:p w:rsidR="00CA4C7A" w:rsidRDefault="00CA4C7A" w:rsidP="00203840">
      <w:pPr>
        <w:snapToGrid w:val="0"/>
        <w:spacing w:beforeLines="50" w:before="156" w:afterLines="50" w:after="156" w:line="276" w:lineRule="auto"/>
        <w:rPr>
          <w:rFonts w:ascii="宋体" w:hAnsi="宋体"/>
        </w:rPr>
      </w:pPr>
    </w:p>
    <w:p w:rsidR="00CA4C7A" w:rsidRDefault="00F35F02" w:rsidP="00203840">
      <w:pPr>
        <w:snapToGrid w:val="0"/>
        <w:spacing w:beforeLines="50" w:before="156" w:afterLines="50" w:after="156" w:line="276" w:lineRule="auto"/>
        <w:jc w:val="center"/>
        <w:rPr>
          <w:rFonts w:ascii="宋体" w:hAnsi="宋体"/>
          <w:sz w:val="28"/>
          <w:szCs w:val="28"/>
        </w:rPr>
      </w:pPr>
      <w:r>
        <w:rPr>
          <w:rFonts w:ascii="宋体" w:hAnsi="宋体" w:hint="eastAsia"/>
          <w:sz w:val="28"/>
          <w:szCs w:val="28"/>
        </w:rPr>
        <w:t>全国大学生纺织外贸营销+跨境电商</w:t>
      </w:r>
      <w:r>
        <w:rPr>
          <w:rFonts w:ascii="宋体" w:hAnsi="宋体"/>
          <w:sz w:val="28"/>
          <w:szCs w:val="28"/>
        </w:rPr>
        <w:t>职业能力大赛</w:t>
      </w:r>
      <w:r>
        <w:rPr>
          <w:rFonts w:ascii="宋体" w:hAnsi="宋体" w:hint="eastAsia"/>
          <w:sz w:val="28"/>
          <w:szCs w:val="28"/>
        </w:rPr>
        <w:t xml:space="preserve"> </w:t>
      </w:r>
    </w:p>
    <w:p w:rsidR="00CA4C7A" w:rsidRDefault="00F35F02" w:rsidP="00203840">
      <w:pPr>
        <w:snapToGrid w:val="0"/>
        <w:spacing w:beforeLines="50" w:before="156" w:afterLines="50" w:after="156" w:line="276" w:lineRule="auto"/>
        <w:jc w:val="center"/>
        <w:rPr>
          <w:rFonts w:ascii="宋体" w:hAnsi="宋体"/>
          <w:sz w:val="28"/>
          <w:szCs w:val="28"/>
        </w:rPr>
      </w:pPr>
      <w:r>
        <w:rPr>
          <w:rFonts w:ascii="宋体" w:hAnsi="宋体" w:hint="eastAsia"/>
          <w:sz w:val="28"/>
          <w:szCs w:val="28"/>
        </w:rPr>
        <w:t>组织委员会</w:t>
      </w:r>
    </w:p>
    <w:p w:rsidR="00CA4C7A" w:rsidRDefault="00F35F02" w:rsidP="00203840">
      <w:pPr>
        <w:snapToGrid w:val="0"/>
        <w:spacing w:beforeLines="50" w:before="156" w:afterLines="50" w:after="156" w:line="276" w:lineRule="auto"/>
        <w:jc w:val="center"/>
        <w:rPr>
          <w:rFonts w:ascii="宋体" w:hAnsi="宋体"/>
          <w:sz w:val="28"/>
          <w:szCs w:val="28"/>
        </w:rPr>
      </w:pPr>
      <w:r>
        <w:rPr>
          <w:rFonts w:ascii="宋体" w:hAnsi="宋体" w:hint="eastAsia"/>
          <w:sz w:val="28"/>
          <w:szCs w:val="28"/>
        </w:rPr>
        <w:t>2020年6月</w:t>
      </w:r>
    </w:p>
    <w:p w:rsidR="00CA4C7A" w:rsidRDefault="00CA4C7A">
      <w:pPr>
        <w:pStyle w:val="TOC1"/>
        <w:rPr>
          <w:rFonts w:ascii="宋体" w:eastAsia="宋体" w:hAnsi="宋体"/>
          <w:lang w:val="zh-CN"/>
        </w:rPr>
        <w:sectPr w:rsidR="00CA4C7A">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titlePg/>
          <w:docGrid w:type="lines" w:linePitch="312"/>
        </w:sectPr>
      </w:pPr>
    </w:p>
    <w:sdt>
      <w:sdtPr>
        <w:rPr>
          <w:rFonts w:ascii="宋体" w:eastAsia="宋体" w:hAnsi="宋体" w:cs="Times New Roman"/>
          <w:b w:val="0"/>
          <w:bCs w:val="0"/>
          <w:color w:val="auto"/>
          <w:kern w:val="2"/>
          <w:sz w:val="21"/>
          <w:szCs w:val="24"/>
          <w:lang w:val="zh-CN"/>
        </w:rPr>
        <w:id w:val="-1503115062"/>
        <w:docPartObj>
          <w:docPartGallery w:val="Table of Contents"/>
          <w:docPartUnique/>
        </w:docPartObj>
      </w:sdtPr>
      <w:sdtEndPr>
        <w:rPr>
          <w:sz w:val="28"/>
        </w:rPr>
      </w:sdtEndPr>
      <w:sdtContent>
        <w:p w:rsidR="00CA4C7A" w:rsidRDefault="00F35F02">
          <w:pPr>
            <w:pStyle w:val="TOC1"/>
            <w:jc w:val="center"/>
            <w:rPr>
              <w:rFonts w:ascii="宋体" w:eastAsia="宋体" w:hAnsi="宋体"/>
              <w:lang w:val="zh-CN"/>
            </w:rPr>
          </w:pPr>
          <w:r>
            <w:rPr>
              <w:rFonts w:ascii="宋体" w:eastAsia="宋体" w:hAnsi="宋体"/>
              <w:lang w:val="zh-CN"/>
            </w:rPr>
            <w:t>目</w:t>
          </w:r>
          <w:r>
            <w:rPr>
              <w:rFonts w:ascii="宋体" w:eastAsia="宋体" w:hAnsi="宋体" w:hint="eastAsia"/>
              <w:lang w:val="zh-CN"/>
            </w:rPr>
            <w:t xml:space="preserve"> 录</w:t>
          </w:r>
        </w:p>
        <w:p w:rsidR="00CA4C7A" w:rsidRDefault="00CA4C7A">
          <w:pPr>
            <w:spacing w:line="276" w:lineRule="auto"/>
            <w:rPr>
              <w:rFonts w:ascii="宋体" w:hAnsi="宋体"/>
              <w:lang w:val="zh-CN"/>
            </w:rPr>
          </w:pPr>
        </w:p>
        <w:p w:rsidR="00CA4C7A" w:rsidRDefault="00CE7C9B">
          <w:pPr>
            <w:pStyle w:val="10"/>
            <w:tabs>
              <w:tab w:val="right" w:leader="dot" w:pos="8296"/>
            </w:tabs>
            <w:spacing w:line="276" w:lineRule="auto"/>
            <w:rPr>
              <w:rFonts w:ascii="宋体" w:hAnsi="宋体" w:cstheme="minorBidi"/>
              <w:sz w:val="28"/>
              <w:szCs w:val="28"/>
            </w:rPr>
          </w:pPr>
          <w:r>
            <w:rPr>
              <w:rFonts w:ascii="宋体" w:hAnsi="宋体"/>
              <w:sz w:val="28"/>
              <w:szCs w:val="28"/>
            </w:rPr>
            <w:fldChar w:fldCharType="begin"/>
          </w:r>
          <w:r w:rsidR="00F35F02">
            <w:rPr>
              <w:rFonts w:ascii="宋体" w:hAnsi="宋体"/>
              <w:sz w:val="28"/>
              <w:szCs w:val="28"/>
            </w:rPr>
            <w:instrText xml:space="preserve"> TOC \o "1-3" \h \z \u </w:instrText>
          </w:r>
          <w:r>
            <w:rPr>
              <w:rFonts w:ascii="宋体" w:hAnsi="宋体"/>
              <w:sz w:val="28"/>
              <w:szCs w:val="28"/>
            </w:rPr>
            <w:fldChar w:fldCharType="separate"/>
          </w:r>
          <w:hyperlink w:anchor="_Toc40710255" w:history="1">
            <w:r w:rsidR="00F35F02">
              <w:rPr>
                <w:rStyle w:val="ab"/>
                <w:rFonts w:ascii="宋体" w:hAnsi="宋体" w:hint="eastAsia"/>
                <w:b/>
                <w:sz w:val="28"/>
                <w:szCs w:val="28"/>
              </w:rPr>
              <w:t>大赛宗旨</w:t>
            </w:r>
            <w:r w:rsidR="00F35F02">
              <w:rPr>
                <w:rFonts w:ascii="宋体" w:hAnsi="宋体"/>
                <w:sz w:val="28"/>
                <w:szCs w:val="28"/>
              </w:rPr>
              <w:tab/>
            </w:r>
            <w:r>
              <w:rPr>
                <w:rFonts w:ascii="宋体" w:hAnsi="宋体"/>
                <w:sz w:val="28"/>
                <w:szCs w:val="28"/>
              </w:rPr>
              <w:fldChar w:fldCharType="begin"/>
            </w:r>
            <w:r w:rsidR="00F35F02">
              <w:rPr>
                <w:rFonts w:ascii="宋体" w:hAnsi="宋体"/>
                <w:sz w:val="28"/>
                <w:szCs w:val="28"/>
              </w:rPr>
              <w:instrText xml:space="preserve"> PAGEREF _Toc40710255 \h </w:instrText>
            </w:r>
            <w:r>
              <w:rPr>
                <w:rFonts w:ascii="宋体" w:hAnsi="宋体"/>
                <w:sz w:val="28"/>
                <w:szCs w:val="28"/>
              </w:rPr>
            </w:r>
            <w:r>
              <w:rPr>
                <w:rFonts w:ascii="宋体" w:hAnsi="宋体"/>
                <w:sz w:val="28"/>
                <w:szCs w:val="28"/>
              </w:rPr>
              <w:fldChar w:fldCharType="separate"/>
            </w:r>
            <w:r w:rsidR="00F35F02">
              <w:rPr>
                <w:rFonts w:ascii="宋体" w:hAnsi="宋体"/>
                <w:sz w:val="28"/>
                <w:szCs w:val="28"/>
              </w:rPr>
              <w:t>1</w:t>
            </w:r>
            <w:r>
              <w:rPr>
                <w:rFonts w:ascii="宋体" w:hAnsi="宋体"/>
                <w:sz w:val="28"/>
                <w:szCs w:val="28"/>
              </w:rPr>
              <w:fldChar w:fldCharType="end"/>
            </w:r>
          </w:hyperlink>
        </w:p>
        <w:p w:rsidR="00CA4C7A" w:rsidRDefault="00D819AC">
          <w:pPr>
            <w:pStyle w:val="10"/>
            <w:tabs>
              <w:tab w:val="right" w:leader="dot" w:pos="8296"/>
            </w:tabs>
            <w:spacing w:line="276" w:lineRule="auto"/>
            <w:rPr>
              <w:rFonts w:ascii="宋体" w:hAnsi="宋体" w:cstheme="minorBidi"/>
              <w:sz w:val="28"/>
              <w:szCs w:val="28"/>
            </w:rPr>
          </w:pPr>
          <w:hyperlink w:anchor="_Toc40710256" w:history="1">
            <w:r w:rsidR="00F35F02">
              <w:rPr>
                <w:rStyle w:val="ab"/>
                <w:rFonts w:ascii="宋体" w:hAnsi="宋体" w:hint="eastAsia"/>
                <w:b/>
                <w:sz w:val="28"/>
                <w:szCs w:val="28"/>
              </w:rPr>
              <w:t>大赛组委会</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_Toc40710256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2</w:t>
            </w:r>
            <w:r w:rsidR="00CE7C9B">
              <w:rPr>
                <w:rFonts w:ascii="宋体" w:hAnsi="宋体"/>
                <w:sz w:val="28"/>
                <w:szCs w:val="28"/>
              </w:rPr>
              <w:fldChar w:fldCharType="end"/>
            </w:r>
          </w:hyperlink>
        </w:p>
        <w:p w:rsidR="00CA4C7A" w:rsidRDefault="00D819AC">
          <w:pPr>
            <w:pStyle w:val="20"/>
            <w:tabs>
              <w:tab w:val="right" w:leader="dot" w:pos="8296"/>
            </w:tabs>
            <w:spacing w:line="276" w:lineRule="auto"/>
            <w:rPr>
              <w:rFonts w:ascii="宋体" w:hAnsi="宋体" w:cstheme="minorBidi"/>
              <w:sz w:val="28"/>
              <w:szCs w:val="28"/>
            </w:rPr>
          </w:pPr>
          <w:hyperlink w:anchor="_Toc40710257" w:history="1">
            <w:r w:rsidR="00F35F02">
              <w:rPr>
                <w:rStyle w:val="ab"/>
                <w:rFonts w:ascii="宋体" w:hAnsi="宋体"/>
                <w:sz w:val="28"/>
                <w:szCs w:val="28"/>
              </w:rPr>
              <w:t>1.</w:t>
            </w:r>
            <w:r w:rsidR="00F35F02">
              <w:rPr>
                <w:rStyle w:val="ab"/>
                <w:rFonts w:ascii="宋体" w:hAnsi="宋体" w:hint="eastAsia"/>
                <w:sz w:val="28"/>
                <w:szCs w:val="28"/>
              </w:rPr>
              <w:t>主办单位</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_Toc40710257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2</w:t>
            </w:r>
            <w:r w:rsidR="00CE7C9B">
              <w:rPr>
                <w:rFonts w:ascii="宋体" w:hAnsi="宋体"/>
                <w:sz w:val="28"/>
                <w:szCs w:val="28"/>
              </w:rPr>
              <w:fldChar w:fldCharType="end"/>
            </w:r>
          </w:hyperlink>
        </w:p>
        <w:p w:rsidR="00CA4C7A" w:rsidRDefault="00D819AC">
          <w:pPr>
            <w:pStyle w:val="20"/>
            <w:tabs>
              <w:tab w:val="right" w:leader="dot" w:pos="8296"/>
            </w:tabs>
            <w:spacing w:line="276" w:lineRule="auto"/>
            <w:rPr>
              <w:rFonts w:ascii="宋体" w:hAnsi="宋体" w:cstheme="minorBidi"/>
              <w:sz w:val="28"/>
              <w:szCs w:val="28"/>
            </w:rPr>
          </w:pPr>
          <w:hyperlink w:anchor="_Toc40710258" w:history="1">
            <w:r w:rsidR="00F35F02">
              <w:rPr>
                <w:rStyle w:val="ab"/>
                <w:rFonts w:ascii="宋体" w:hAnsi="宋体"/>
                <w:sz w:val="28"/>
                <w:szCs w:val="28"/>
              </w:rPr>
              <w:t>2.</w:t>
            </w:r>
            <w:r w:rsidR="00F35F02">
              <w:rPr>
                <w:rStyle w:val="ab"/>
                <w:rFonts w:ascii="宋体" w:hAnsi="宋体" w:hint="eastAsia"/>
                <w:sz w:val="28"/>
                <w:szCs w:val="28"/>
              </w:rPr>
              <w:t>承办单位</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_Toc40710258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2</w:t>
            </w:r>
            <w:r w:rsidR="00CE7C9B">
              <w:rPr>
                <w:rFonts w:ascii="宋体" w:hAnsi="宋体"/>
                <w:sz w:val="28"/>
                <w:szCs w:val="28"/>
              </w:rPr>
              <w:fldChar w:fldCharType="end"/>
            </w:r>
          </w:hyperlink>
        </w:p>
        <w:p w:rsidR="00CA4C7A" w:rsidRDefault="00D819AC">
          <w:pPr>
            <w:pStyle w:val="20"/>
            <w:tabs>
              <w:tab w:val="right" w:leader="dot" w:pos="8296"/>
            </w:tabs>
            <w:spacing w:line="276" w:lineRule="auto"/>
            <w:rPr>
              <w:rFonts w:ascii="宋体" w:hAnsi="宋体" w:cstheme="minorBidi"/>
              <w:sz w:val="28"/>
              <w:szCs w:val="28"/>
            </w:rPr>
          </w:pPr>
          <w:hyperlink w:anchor="_Toc40710259" w:history="1">
            <w:r w:rsidR="00F35F02">
              <w:rPr>
                <w:rStyle w:val="ab"/>
                <w:rFonts w:ascii="宋体" w:hAnsi="宋体"/>
                <w:sz w:val="28"/>
                <w:szCs w:val="28"/>
              </w:rPr>
              <w:t>3.</w:t>
            </w:r>
            <w:r w:rsidR="00F35F02">
              <w:rPr>
                <w:rStyle w:val="ab"/>
                <w:rFonts w:ascii="宋体" w:hAnsi="宋体" w:hint="eastAsia"/>
                <w:sz w:val="28"/>
                <w:szCs w:val="28"/>
              </w:rPr>
              <w:t>技术服务</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_Toc40710259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2</w:t>
            </w:r>
            <w:r w:rsidR="00CE7C9B">
              <w:rPr>
                <w:rFonts w:ascii="宋体" w:hAnsi="宋体"/>
                <w:sz w:val="28"/>
                <w:szCs w:val="28"/>
              </w:rPr>
              <w:fldChar w:fldCharType="end"/>
            </w:r>
          </w:hyperlink>
        </w:p>
        <w:p w:rsidR="00CA4C7A" w:rsidRDefault="00D819AC">
          <w:pPr>
            <w:pStyle w:val="20"/>
            <w:tabs>
              <w:tab w:val="right" w:leader="dot" w:pos="8296"/>
            </w:tabs>
            <w:spacing w:line="276" w:lineRule="auto"/>
            <w:rPr>
              <w:rFonts w:ascii="宋体" w:hAnsi="宋体" w:cstheme="minorBidi"/>
              <w:sz w:val="28"/>
              <w:szCs w:val="28"/>
            </w:rPr>
          </w:pPr>
          <w:hyperlink w:anchor="_Toc40710260" w:history="1">
            <w:r w:rsidR="00F35F02">
              <w:rPr>
                <w:rStyle w:val="ab"/>
                <w:rFonts w:ascii="宋体" w:hAnsi="宋体"/>
                <w:sz w:val="28"/>
                <w:szCs w:val="28"/>
              </w:rPr>
              <w:t>4.</w:t>
            </w:r>
            <w:r w:rsidR="00F35F02">
              <w:rPr>
                <w:rStyle w:val="ab"/>
                <w:rFonts w:ascii="宋体" w:hAnsi="宋体" w:hint="eastAsia"/>
                <w:sz w:val="28"/>
                <w:szCs w:val="28"/>
              </w:rPr>
              <w:t>协办单位</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_Toc40710260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2</w:t>
            </w:r>
            <w:r w:rsidR="00CE7C9B">
              <w:rPr>
                <w:rFonts w:ascii="宋体" w:hAnsi="宋体"/>
                <w:sz w:val="28"/>
                <w:szCs w:val="28"/>
              </w:rPr>
              <w:fldChar w:fldCharType="end"/>
            </w:r>
          </w:hyperlink>
        </w:p>
        <w:p w:rsidR="00CA4C7A" w:rsidRDefault="00D819AC">
          <w:pPr>
            <w:pStyle w:val="10"/>
            <w:tabs>
              <w:tab w:val="right" w:leader="dot" w:pos="8296"/>
            </w:tabs>
            <w:spacing w:line="276" w:lineRule="auto"/>
            <w:rPr>
              <w:rFonts w:ascii="宋体" w:hAnsi="宋体" w:cstheme="minorBidi"/>
              <w:sz w:val="28"/>
              <w:szCs w:val="28"/>
            </w:rPr>
          </w:pPr>
          <w:hyperlink w:anchor="_Toc40710261" w:history="1">
            <w:r w:rsidR="00F35F02">
              <w:rPr>
                <w:rStyle w:val="ab"/>
                <w:rFonts w:ascii="宋体" w:hAnsi="宋体" w:hint="eastAsia"/>
                <w:b/>
                <w:sz w:val="28"/>
                <w:szCs w:val="28"/>
              </w:rPr>
              <w:t>参赛要求</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_Toc40710261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3</w:t>
            </w:r>
            <w:r w:rsidR="00CE7C9B">
              <w:rPr>
                <w:rFonts w:ascii="宋体" w:hAnsi="宋体"/>
                <w:sz w:val="28"/>
                <w:szCs w:val="28"/>
              </w:rPr>
              <w:fldChar w:fldCharType="end"/>
            </w:r>
          </w:hyperlink>
        </w:p>
        <w:p w:rsidR="00CA4C7A" w:rsidRDefault="00D819AC">
          <w:pPr>
            <w:pStyle w:val="10"/>
            <w:tabs>
              <w:tab w:val="right" w:leader="dot" w:pos="8296"/>
            </w:tabs>
            <w:spacing w:line="276" w:lineRule="auto"/>
            <w:rPr>
              <w:rFonts w:ascii="宋体" w:hAnsi="宋体" w:cstheme="minorBidi"/>
              <w:sz w:val="28"/>
              <w:szCs w:val="28"/>
            </w:rPr>
          </w:pPr>
          <w:hyperlink w:anchor="_Toc40710262" w:history="1">
            <w:r w:rsidR="00F35F02">
              <w:rPr>
                <w:rStyle w:val="ab"/>
                <w:rFonts w:ascii="宋体" w:hAnsi="宋体" w:hint="eastAsia"/>
                <w:b/>
                <w:sz w:val="28"/>
                <w:szCs w:val="28"/>
              </w:rPr>
              <w:t>大赛报名</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_Toc40710262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4</w:t>
            </w:r>
            <w:r w:rsidR="00CE7C9B">
              <w:rPr>
                <w:rFonts w:ascii="宋体" w:hAnsi="宋体"/>
                <w:sz w:val="28"/>
                <w:szCs w:val="28"/>
              </w:rPr>
              <w:fldChar w:fldCharType="end"/>
            </w:r>
          </w:hyperlink>
        </w:p>
        <w:p w:rsidR="00CA4C7A" w:rsidRDefault="00D819AC">
          <w:pPr>
            <w:pStyle w:val="20"/>
            <w:tabs>
              <w:tab w:val="right" w:leader="dot" w:pos="8296"/>
            </w:tabs>
            <w:spacing w:line="276" w:lineRule="auto"/>
            <w:rPr>
              <w:rFonts w:ascii="宋体" w:hAnsi="宋体" w:cstheme="minorBidi"/>
              <w:sz w:val="28"/>
              <w:szCs w:val="28"/>
            </w:rPr>
          </w:pPr>
          <w:hyperlink w:anchor="_Toc40710263" w:history="1">
            <w:r w:rsidR="00F35F02">
              <w:rPr>
                <w:rStyle w:val="ab"/>
                <w:rFonts w:ascii="宋体" w:hAnsi="宋体"/>
                <w:sz w:val="28"/>
                <w:szCs w:val="28"/>
              </w:rPr>
              <w:t>1.</w:t>
            </w:r>
            <w:r w:rsidR="00F35F02">
              <w:rPr>
                <w:rStyle w:val="ab"/>
                <w:rFonts w:ascii="宋体" w:hAnsi="宋体" w:hint="eastAsia"/>
                <w:sz w:val="28"/>
                <w:szCs w:val="28"/>
              </w:rPr>
              <w:t>参赛报名</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_Toc40710263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4</w:t>
            </w:r>
            <w:r w:rsidR="00CE7C9B">
              <w:rPr>
                <w:rFonts w:ascii="宋体" w:hAnsi="宋体"/>
                <w:sz w:val="28"/>
                <w:szCs w:val="28"/>
              </w:rPr>
              <w:fldChar w:fldCharType="end"/>
            </w:r>
          </w:hyperlink>
        </w:p>
        <w:p w:rsidR="00CA4C7A" w:rsidRDefault="00D819AC">
          <w:pPr>
            <w:pStyle w:val="20"/>
            <w:tabs>
              <w:tab w:val="right" w:leader="dot" w:pos="8296"/>
            </w:tabs>
            <w:spacing w:line="276" w:lineRule="auto"/>
            <w:rPr>
              <w:rFonts w:ascii="宋体" w:hAnsi="宋体" w:cstheme="minorBidi"/>
              <w:sz w:val="28"/>
              <w:szCs w:val="28"/>
            </w:rPr>
          </w:pPr>
          <w:hyperlink w:anchor="_Toc40710264" w:history="1">
            <w:r w:rsidR="00F35F02">
              <w:rPr>
                <w:rStyle w:val="ab"/>
                <w:rFonts w:ascii="宋体" w:hAnsi="宋体"/>
                <w:sz w:val="28"/>
                <w:szCs w:val="28"/>
              </w:rPr>
              <w:t>2.</w:t>
            </w:r>
            <w:r w:rsidR="00F35F02">
              <w:rPr>
                <w:rStyle w:val="ab"/>
                <w:rFonts w:ascii="宋体" w:hAnsi="宋体" w:hint="eastAsia"/>
                <w:sz w:val="28"/>
                <w:szCs w:val="28"/>
              </w:rPr>
              <w:t>资格确认</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_Toc40710264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4</w:t>
            </w:r>
            <w:r w:rsidR="00CE7C9B">
              <w:rPr>
                <w:rFonts w:ascii="宋体" w:hAnsi="宋体"/>
                <w:sz w:val="28"/>
                <w:szCs w:val="28"/>
              </w:rPr>
              <w:fldChar w:fldCharType="end"/>
            </w:r>
          </w:hyperlink>
        </w:p>
        <w:p w:rsidR="00CA4C7A" w:rsidRDefault="00D819AC">
          <w:pPr>
            <w:pStyle w:val="20"/>
            <w:tabs>
              <w:tab w:val="right" w:leader="dot" w:pos="8296"/>
            </w:tabs>
            <w:spacing w:line="276" w:lineRule="auto"/>
            <w:rPr>
              <w:rFonts w:ascii="宋体" w:hAnsi="宋体" w:cstheme="minorBidi"/>
              <w:sz w:val="28"/>
              <w:szCs w:val="28"/>
            </w:rPr>
          </w:pPr>
          <w:hyperlink w:anchor="_Toc40710265" w:history="1">
            <w:r w:rsidR="00F35F02">
              <w:rPr>
                <w:rStyle w:val="ab"/>
                <w:rFonts w:ascii="宋体" w:hAnsi="宋体"/>
                <w:sz w:val="28"/>
                <w:szCs w:val="28"/>
              </w:rPr>
              <w:t>3.</w:t>
            </w:r>
            <w:r w:rsidR="00F35F02">
              <w:rPr>
                <w:rStyle w:val="ab"/>
                <w:rFonts w:ascii="宋体" w:hAnsi="宋体" w:hint="eastAsia"/>
                <w:sz w:val="28"/>
                <w:szCs w:val="28"/>
              </w:rPr>
              <w:t>赛前指导</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_Toc40710265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4</w:t>
            </w:r>
            <w:r w:rsidR="00CE7C9B">
              <w:rPr>
                <w:rFonts w:ascii="宋体" w:hAnsi="宋体"/>
                <w:sz w:val="28"/>
                <w:szCs w:val="28"/>
              </w:rPr>
              <w:fldChar w:fldCharType="end"/>
            </w:r>
          </w:hyperlink>
        </w:p>
        <w:p w:rsidR="00CA4C7A" w:rsidRDefault="00D819AC">
          <w:pPr>
            <w:pStyle w:val="20"/>
            <w:tabs>
              <w:tab w:val="right" w:leader="dot" w:pos="8296"/>
            </w:tabs>
            <w:spacing w:line="276" w:lineRule="auto"/>
            <w:rPr>
              <w:rFonts w:ascii="宋体" w:hAnsi="宋体" w:cstheme="minorBidi"/>
              <w:sz w:val="28"/>
              <w:szCs w:val="28"/>
            </w:rPr>
          </w:pPr>
          <w:hyperlink w:anchor="_Toc40710266" w:history="1">
            <w:r w:rsidR="00F35F02">
              <w:rPr>
                <w:rStyle w:val="ab"/>
                <w:rFonts w:ascii="宋体" w:hAnsi="宋体"/>
                <w:sz w:val="28"/>
                <w:szCs w:val="28"/>
              </w:rPr>
              <w:t>4.</w:t>
            </w:r>
            <w:r w:rsidR="00F35F02">
              <w:rPr>
                <w:rStyle w:val="ab"/>
                <w:rFonts w:ascii="宋体" w:hAnsi="宋体" w:hint="eastAsia"/>
                <w:sz w:val="28"/>
                <w:szCs w:val="28"/>
              </w:rPr>
              <w:t>直播指导</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_Toc40710266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4</w:t>
            </w:r>
            <w:r w:rsidR="00CE7C9B">
              <w:rPr>
                <w:rFonts w:ascii="宋体" w:hAnsi="宋体"/>
                <w:sz w:val="28"/>
                <w:szCs w:val="28"/>
              </w:rPr>
              <w:fldChar w:fldCharType="end"/>
            </w:r>
          </w:hyperlink>
        </w:p>
        <w:p w:rsidR="00CA4C7A" w:rsidRDefault="00D819AC">
          <w:pPr>
            <w:pStyle w:val="10"/>
            <w:tabs>
              <w:tab w:val="right" w:leader="dot" w:pos="8296"/>
            </w:tabs>
            <w:spacing w:line="276" w:lineRule="auto"/>
            <w:rPr>
              <w:rFonts w:ascii="宋体" w:hAnsi="宋体" w:cstheme="minorBidi"/>
              <w:sz w:val="28"/>
              <w:szCs w:val="28"/>
            </w:rPr>
          </w:pPr>
          <w:hyperlink w:anchor="_Toc40710267" w:history="1">
            <w:r w:rsidR="00F35F02">
              <w:rPr>
                <w:rStyle w:val="ab"/>
                <w:rFonts w:ascii="宋体" w:hAnsi="宋体" w:hint="eastAsia"/>
                <w:b/>
                <w:sz w:val="28"/>
                <w:szCs w:val="28"/>
              </w:rPr>
              <w:t>竞赛形式</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_Toc40710267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6</w:t>
            </w:r>
            <w:r w:rsidR="00CE7C9B">
              <w:rPr>
                <w:rFonts w:ascii="宋体" w:hAnsi="宋体"/>
                <w:sz w:val="28"/>
                <w:szCs w:val="28"/>
              </w:rPr>
              <w:fldChar w:fldCharType="end"/>
            </w:r>
          </w:hyperlink>
        </w:p>
        <w:p w:rsidR="00CA4C7A" w:rsidRDefault="00D819AC">
          <w:pPr>
            <w:pStyle w:val="20"/>
            <w:tabs>
              <w:tab w:val="right" w:leader="dot" w:pos="8296"/>
            </w:tabs>
            <w:spacing w:line="276" w:lineRule="auto"/>
            <w:rPr>
              <w:rFonts w:ascii="宋体" w:hAnsi="宋体" w:cstheme="minorBidi"/>
              <w:sz w:val="28"/>
              <w:szCs w:val="28"/>
            </w:rPr>
          </w:pPr>
          <w:hyperlink w:anchor="_Toc40710268" w:history="1">
            <w:r w:rsidR="00F35F02">
              <w:rPr>
                <w:rStyle w:val="ab"/>
                <w:rFonts w:ascii="宋体" w:hAnsi="宋体"/>
                <w:sz w:val="28"/>
                <w:szCs w:val="28"/>
              </w:rPr>
              <w:t>1.</w:t>
            </w:r>
            <w:r w:rsidR="00F35F02">
              <w:rPr>
                <w:rStyle w:val="ab"/>
                <w:rFonts w:ascii="宋体" w:hAnsi="宋体" w:hint="eastAsia"/>
                <w:sz w:val="28"/>
                <w:szCs w:val="28"/>
              </w:rPr>
              <w:t>大赛赛制</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_Toc40710268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6</w:t>
            </w:r>
            <w:r w:rsidR="00CE7C9B">
              <w:rPr>
                <w:rFonts w:ascii="宋体" w:hAnsi="宋体"/>
                <w:sz w:val="28"/>
                <w:szCs w:val="28"/>
              </w:rPr>
              <w:fldChar w:fldCharType="end"/>
            </w:r>
          </w:hyperlink>
        </w:p>
        <w:p w:rsidR="00CA4C7A" w:rsidRDefault="00D819AC">
          <w:pPr>
            <w:pStyle w:val="20"/>
            <w:tabs>
              <w:tab w:val="right" w:leader="dot" w:pos="8296"/>
            </w:tabs>
            <w:spacing w:line="276" w:lineRule="auto"/>
            <w:rPr>
              <w:rFonts w:ascii="宋体" w:hAnsi="宋体" w:cstheme="minorBidi"/>
              <w:sz w:val="28"/>
              <w:szCs w:val="28"/>
            </w:rPr>
          </w:pPr>
          <w:hyperlink w:anchor="_Toc40710269" w:history="1">
            <w:r w:rsidR="00F35F02">
              <w:rPr>
                <w:rStyle w:val="ab"/>
                <w:rFonts w:ascii="宋体" w:hAnsi="宋体"/>
                <w:sz w:val="28"/>
                <w:szCs w:val="28"/>
              </w:rPr>
              <w:t>2.</w:t>
            </w:r>
            <w:r w:rsidR="00F35F02">
              <w:rPr>
                <w:rStyle w:val="ab"/>
                <w:rFonts w:ascii="宋体" w:hAnsi="宋体" w:hint="eastAsia"/>
                <w:sz w:val="28"/>
                <w:szCs w:val="28"/>
              </w:rPr>
              <w:t>预选赛</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_Toc40710269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6</w:t>
            </w:r>
            <w:r w:rsidR="00CE7C9B">
              <w:rPr>
                <w:rFonts w:ascii="宋体" w:hAnsi="宋体"/>
                <w:sz w:val="28"/>
                <w:szCs w:val="28"/>
              </w:rPr>
              <w:fldChar w:fldCharType="end"/>
            </w:r>
          </w:hyperlink>
        </w:p>
        <w:p w:rsidR="00CA4C7A" w:rsidRDefault="00D819AC">
          <w:pPr>
            <w:pStyle w:val="20"/>
            <w:tabs>
              <w:tab w:val="right" w:leader="dot" w:pos="8296"/>
            </w:tabs>
            <w:spacing w:line="276" w:lineRule="auto"/>
            <w:rPr>
              <w:rFonts w:ascii="宋体" w:hAnsi="宋体" w:cstheme="minorBidi"/>
              <w:sz w:val="28"/>
              <w:szCs w:val="28"/>
            </w:rPr>
          </w:pPr>
          <w:hyperlink w:anchor="_Toc40710270" w:history="1">
            <w:r w:rsidR="00F35F02">
              <w:rPr>
                <w:rStyle w:val="ab"/>
                <w:rFonts w:ascii="宋体" w:hAnsi="宋体"/>
                <w:sz w:val="28"/>
                <w:szCs w:val="28"/>
              </w:rPr>
              <w:t>3.</w:t>
            </w:r>
            <w:r w:rsidR="00F35F02">
              <w:rPr>
                <w:rStyle w:val="ab"/>
                <w:rFonts w:ascii="宋体" w:hAnsi="宋体" w:hint="eastAsia"/>
                <w:sz w:val="28"/>
                <w:szCs w:val="28"/>
              </w:rPr>
              <w:t>总决赛</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_Toc40710270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6</w:t>
            </w:r>
            <w:r w:rsidR="00CE7C9B">
              <w:rPr>
                <w:rFonts w:ascii="宋体" w:hAnsi="宋体"/>
                <w:sz w:val="28"/>
                <w:szCs w:val="28"/>
              </w:rPr>
              <w:fldChar w:fldCharType="end"/>
            </w:r>
          </w:hyperlink>
        </w:p>
        <w:p w:rsidR="00CA4C7A" w:rsidRDefault="00D819AC">
          <w:pPr>
            <w:pStyle w:val="20"/>
            <w:tabs>
              <w:tab w:val="right" w:leader="dot" w:pos="8296"/>
            </w:tabs>
            <w:spacing w:line="276" w:lineRule="auto"/>
            <w:rPr>
              <w:rFonts w:ascii="宋体" w:hAnsi="宋体" w:cstheme="minorBidi"/>
              <w:sz w:val="28"/>
              <w:szCs w:val="28"/>
            </w:rPr>
          </w:pPr>
          <w:hyperlink w:anchor="_Toc40710271" w:history="1">
            <w:r w:rsidR="00F35F02">
              <w:rPr>
                <w:rStyle w:val="ab"/>
                <w:rFonts w:ascii="宋体" w:hAnsi="宋体"/>
                <w:sz w:val="28"/>
                <w:szCs w:val="28"/>
              </w:rPr>
              <w:t>4.</w:t>
            </w:r>
            <w:r w:rsidR="00F35F02">
              <w:rPr>
                <w:rStyle w:val="ab"/>
                <w:rFonts w:ascii="宋体" w:hAnsi="宋体" w:hint="eastAsia"/>
                <w:sz w:val="28"/>
                <w:szCs w:val="28"/>
              </w:rPr>
              <w:t>大赛直播</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_Toc40710271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6</w:t>
            </w:r>
            <w:r w:rsidR="00CE7C9B">
              <w:rPr>
                <w:rFonts w:ascii="宋体" w:hAnsi="宋体"/>
                <w:sz w:val="28"/>
                <w:szCs w:val="28"/>
              </w:rPr>
              <w:fldChar w:fldCharType="end"/>
            </w:r>
          </w:hyperlink>
        </w:p>
        <w:p w:rsidR="00CA4C7A" w:rsidRDefault="00D819AC">
          <w:pPr>
            <w:pStyle w:val="10"/>
            <w:tabs>
              <w:tab w:val="right" w:leader="dot" w:pos="8296"/>
            </w:tabs>
            <w:spacing w:line="276" w:lineRule="auto"/>
            <w:rPr>
              <w:rFonts w:ascii="宋体" w:hAnsi="宋体" w:cstheme="minorBidi"/>
              <w:sz w:val="28"/>
              <w:szCs w:val="28"/>
            </w:rPr>
          </w:pPr>
          <w:hyperlink w:anchor="_Toc40710272" w:history="1">
            <w:r w:rsidR="00F35F02">
              <w:rPr>
                <w:rStyle w:val="ab"/>
                <w:rFonts w:ascii="宋体" w:hAnsi="宋体" w:hint="eastAsia"/>
                <w:b/>
                <w:sz w:val="28"/>
                <w:szCs w:val="28"/>
              </w:rPr>
              <w:t>竞赛内容</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_Toc40710272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8</w:t>
            </w:r>
            <w:r w:rsidR="00CE7C9B">
              <w:rPr>
                <w:rFonts w:ascii="宋体" w:hAnsi="宋体"/>
                <w:sz w:val="28"/>
                <w:szCs w:val="28"/>
              </w:rPr>
              <w:fldChar w:fldCharType="end"/>
            </w:r>
          </w:hyperlink>
        </w:p>
        <w:p w:rsidR="00CA4C7A" w:rsidRDefault="00D819AC">
          <w:pPr>
            <w:pStyle w:val="20"/>
            <w:tabs>
              <w:tab w:val="right" w:leader="dot" w:pos="8296"/>
            </w:tabs>
            <w:spacing w:line="276" w:lineRule="auto"/>
            <w:rPr>
              <w:rFonts w:ascii="宋体" w:hAnsi="宋体" w:cstheme="minorBidi"/>
              <w:sz w:val="28"/>
              <w:szCs w:val="28"/>
            </w:rPr>
          </w:pPr>
          <w:hyperlink w:anchor="_Toc40710273" w:history="1">
            <w:r w:rsidR="00F35F02">
              <w:rPr>
                <w:rStyle w:val="ab"/>
                <w:rFonts w:ascii="宋体" w:hAnsi="宋体"/>
                <w:sz w:val="28"/>
                <w:szCs w:val="28"/>
              </w:rPr>
              <w:t>1.</w:t>
            </w:r>
            <w:r w:rsidR="00F35F02">
              <w:rPr>
                <w:rStyle w:val="ab"/>
                <w:rFonts w:ascii="宋体" w:hAnsi="宋体" w:hint="eastAsia"/>
                <w:sz w:val="28"/>
                <w:szCs w:val="28"/>
              </w:rPr>
              <w:t>竞赛范围</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_Toc40710273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8</w:t>
            </w:r>
            <w:r w:rsidR="00CE7C9B">
              <w:rPr>
                <w:rFonts w:ascii="宋体" w:hAnsi="宋体"/>
                <w:sz w:val="28"/>
                <w:szCs w:val="28"/>
              </w:rPr>
              <w:fldChar w:fldCharType="end"/>
            </w:r>
          </w:hyperlink>
        </w:p>
        <w:p w:rsidR="00CA4C7A" w:rsidRDefault="00D819AC">
          <w:pPr>
            <w:pStyle w:val="20"/>
            <w:tabs>
              <w:tab w:val="right" w:leader="dot" w:pos="8296"/>
            </w:tabs>
            <w:spacing w:line="276" w:lineRule="auto"/>
            <w:rPr>
              <w:rFonts w:ascii="宋体" w:hAnsi="宋体" w:cstheme="minorBidi"/>
              <w:sz w:val="28"/>
              <w:szCs w:val="28"/>
            </w:rPr>
          </w:pPr>
          <w:hyperlink w:anchor="_Toc40710274" w:history="1">
            <w:r w:rsidR="00F35F02">
              <w:rPr>
                <w:rStyle w:val="ab"/>
                <w:rFonts w:ascii="宋体" w:hAnsi="宋体"/>
                <w:sz w:val="28"/>
                <w:szCs w:val="28"/>
              </w:rPr>
              <w:t>2.</w:t>
            </w:r>
            <w:r w:rsidR="00F35F02">
              <w:rPr>
                <w:rStyle w:val="ab"/>
                <w:rFonts w:ascii="宋体" w:hAnsi="宋体" w:hint="eastAsia"/>
                <w:sz w:val="28"/>
                <w:szCs w:val="28"/>
              </w:rPr>
              <w:t>赛题设置</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_Toc40710274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9</w:t>
            </w:r>
            <w:r w:rsidR="00CE7C9B">
              <w:rPr>
                <w:rFonts w:ascii="宋体" w:hAnsi="宋体"/>
                <w:sz w:val="28"/>
                <w:szCs w:val="28"/>
              </w:rPr>
              <w:fldChar w:fldCharType="end"/>
            </w:r>
          </w:hyperlink>
        </w:p>
        <w:p w:rsidR="00CA4C7A" w:rsidRDefault="00D819AC">
          <w:pPr>
            <w:pStyle w:val="20"/>
            <w:tabs>
              <w:tab w:val="right" w:leader="dot" w:pos="8296"/>
            </w:tabs>
            <w:spacing w:line="276" w:lineRule="auto"/>
            <w:rPr>
              <w:rFonts w:ascii="宋体" w:hAnsi="宋体" w:cstheme="minorBidi"/>
              <w:sz w:val="28"/>
              <w:szCs w:val="28"/>
            </w:rPr>
          </w:pPr>
          <w:hyperlink w:anchor="_Toc40710275" w:history="1">
            <w:r w:rsidR="00F35F02">
              <w:rPr>
                <w:rStyle w:val="ab"/>
                <w:rFonts w:ascii="宋体" w:hAnsi="宋体"/>
                <w:sz w:val="28"/>
                <w:szCs w:val="28"/>
              </w:rPr>
              <w:t>3.</w:t>
            </w:r>
            <w:r w:rsidR="00F35F02">
              <w:rPr>
                <w:rStyle w:val="ab"/>
                <w:rFonts w:ascii="宋体" w:hAnsi="宋体" w:hint="eastAsia"/>
                <w:sz w:val="28"/>
                <w:szCs w:val="28"/>
              </w:rPr>
              <w:t>模块配分</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_Toc40710275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10</w:t>
            </w:r>
            <w:r w:rsidR="00CE7C9B">
              <w:rPr>
                <w:rFonts w:ascii="宋体" w:hAnsi="宋体"/>
                <w:sz w:val="28"/>
                <w:szCs w:val="28"/>
              </w:rPr>
              <w:fldChar w:fldCharType="end"/>
            </w:r>
          </w:hyperlink>
        </w:p>
        <w:p w:rsidR="00CA4C7A" w:rsidRDefault="00D819AC">
          <w:pPr>
            <w:pStyle w:val="20"/>
            <w:tabs>
              <w:tab w:val="right" w:leader="dot" w:pos="8296"/>
            </w:tabs>
            <w:spacing w:line="276" w:lineRule="auto"/>
            <w:rPr>
              <w:rFonts w:ascii="宋体" w:hAnsi="宋体" w:cstheme="minorBidi"/>
              <w:sz w:val="28"/>
              <w:szCs w:val="28"/>
            </w:rPr>
          </w:pPr>
          <w:hyperlink w:anchor="_Toc40710276" w:history="1">
            <w:r w:rsidR="00F35F02">
              <w:rPr>
                <w:rStyle w:val="ab"/>
                <w:rFonts w:ascii="宋体" w:hAnsi="宋体"/>
                <w:sz w:val="28"/>
                <w:szCs w:val="28"/>
              </w:rPr>
              <w:t>4.</w:t>
            </w:r>
            <w:r w:rsidR="00F35F02">
              <w:rPr>
                <w:rStyle w:val="ab"/>
                <w:rFonts w:ascii="宋体" w:hAnsi="宋体" w:hint="eastAsia"/>
                <w:sz w:val="28"/>
                <w:szCs w:val="28"/>
              </w:rPr>
              <w:t>时间安排</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_Toc40710276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11</w:t>
            </w:r>
            <w:r w:rsidR="00CE7C9B">
              <w:rPr>
                <w:rFonts w:ascii="宋体" w:hAnsi="宋体"/>
                <w:sz w:val="28"/>
                <w:szCs w:val="28"/>
              </w:rPr>
              <w:fldChar w:fldCharType="end"/>
            </w:r>
          </w:hyperlink>
        </w:p>
        <w:p w:rsidR="00CA4C7A" w:rsidRDefault="00D819AC">
          <w:pPr>
            <w:pStyle w:val="20"/>
            <w:tabs>
              <w:tab w:val="right" w:leader="dot" w:pos="8296"/>
            </w:tabs>
            <w:spacing w:line="276" w:lineRule="auto"/>
            <w:rPr>
              <w:rFonts w:ascii="宋体" w:hAnsi="宋体" w:cstheme="minorBidi"/>
              <w:sz w:val="28"/>
              <w:szCs w:val="28"/>
            </w:rPr>
          </w:pPr>
          <w:hyperlink w:anchor="_Toc40710277" w:history="1">
            <w:r w:rsidR="00F35F02">
              <w:rPr>
                <w:rStyle w:val="ab"/>
                <w:rFonts w:ascii="宋体" w:hAnsi="宋体"/>
                <w:sz w:val="28"/>
                <w:szCs w:val="28"/>
              </w:rPr>
              <w:t>5.</w:t>
            </w:r>
            <w:r w:rsidR="00F35F02">
              <w:rPr>
                <w:rStyle w:val="ab"/>
                <w:rFonts w:ascii="宋体" w:hAnsi="宋体" w:hint="eastAsia"/>
                <w:sz w:val="28"/>
                <w:szCs w:val="28"/>
              </w:rPr>
              <w:t>选手须知</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_Toc40710277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12</w:t>
            </w:r>
            <w:r w:rsidR="00CE7C9B">
              <w:rPr>
                <w:rFonts w:ascii="宋体" w:hAnsi="宋体"/>
                <w:sz w:val="28"/>
                <w:szCs w:val="28"/>
              </w:rPr>
              <w:fldChar w:fldCharType="end"/>
            </w:r>
          </w:hyperlink>
        </w:p>
        <w:p w:rsidR="00CA4C7A" w:rsidRDefault="00D819AC">
          <w:pPr>
            <w:pStyle w:val="10"/>
            <w:tabs>
              <w:tab w:val="right" w:leader="dot" w:pos="8296"/>
            </w:tabs>
            <w:spacing w:line="276" w:lineRule="auto"/>
            <w:rPr>
              <w:rFonts w:ascii="宋体" w:hAnsi="宋体" w:cstheme="minorBidi"/>
              <w:sz w:val="28"/>
              <w:szCs w:val="28"/>
            </w:rPr>
          </w:pPr>
          <w:hyperlink w:anchor="_Toc40710278" w:history="1">
            <w:r w:rsidR="00F35F02">
              <w:rPr>
                <w:rStyle w:val="ab"/>
                <w:rFonts w:ascii="宋体" w:hAnsi="宋体" w:hint="eastAsia"/>
                <w:b/>
                <w:sz w:val="28"/>
                <w:szCs w:val="28"/>
              </w:rPr>
              <w:t>赛场组织</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_Toc40710278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13</w:t>
            </w:r>
            <w:r w:rsidR="00CE7C9B">
              <w:rPr>
                <w:rFonts w:ascii="宋体" w:hAnsi="宋体"/>
                <w:sz w:val="28"/>
                <w:szCs w:val="28"/>
              </w:rPr>
              <w:fldChar w:fldCharType="end"/>
            </w:r>
          </w:hyperlink>
        </w:p>
        <w:p w:rsidR="00CA4C7A" w:rsidRDefault="00D819AC">
          <w:pPr>
            <w:pStyle w:val="20"/>
            <w:tabs>
              <w:tab w:val="right" w:leader="dot" w:pos="8296"/>
            </w:tabs>
            <w:spacing w:line="276" w:lineRule="auto"/>
            <w:rPr>
              <w:rFonts w:ascii="宋体" w:hAnsi="宋体" w:cstheme="minorBidi"/>
              <w:sz w:val="28"/>
              <w:szCs w:val="28"/>
            </w:rPr>
          </w:pPr>
          <w:hyperlink w:anchor="_Toc40710279" w:history="1">
            <w:r w:rsidR="00F35F02">
              <w:rPr>
                <w:rStyle w:val="ab"/>
                <w:rFonts w:ascii="宋体" w:hAnsi="宋体"/>
                <w:sz w:val="28"/>
                <w:szCs w:val="28"/>
              </w:rPr>
              <w:t>1.</w:t>
            </w:r>
            <w:r w:rsidR="00F35F02">
              <w:rPr>
                <w:rStyle w:val="ab"/>
                <w:rFonts w:ascii="宋体" w:hAnsi="宋体" w:hint="eastAsia"/>
                <w:sz w:val="28"/>
                <w:szCs w:val="28"/>
              </w:rPr>
              <w:t>组织原则</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_Toc40710279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13</w:t>
            </w:r>
            <w:r w:rsidR="00CE7C9B">
              <w:rPr>
                <w:rFonts w:ascii="宋体" w:hAnsi="宋体"/>
                <w:sz w:val="28"/>
                <w:szCs w:val="28"/>
              </w:rPr>
              <w:fldChar w:fldCharType="end"/>
            </w:r>
          </w:hyperlink>
        </w:p>
        <w:p w:rsidR="00CA4C7A" w:rsidRDefault="00D819AC">
          <w:pPr>
            <w:pStyle w:val="20"/>
            <w:tabs>
              <w:tab w:val="right" w:leader="dot" w:pos="8296"/>
            </w:tabs>
            <w:spacing w:line="276" w:lineRule="auto"/>
            <w:rPr>
              <w:rFonts w:ascii="宋体" w:hAnsi="宋体" w:cstheme="minorBidi"/>
              <w:sz w:val="28"/>
              <w:szCs w:val="28"/>
            </w:rPr>
          </w:pPr>
          <w:hyperlink w:anchor="_Toc40710280" w:history="1">
            <w:r w:rsidR="00F35F02">
              <w:rPr>
                <w:rStyle w:val="ab"/>
                <w:rFonts w:ascii="宋体" w:hAnsi="宋体"/>
                <w:sz w:val="28"/>
                <w:szCs w:val="28"/>
              </w:rPr>
              <w:t>2.</w:t>
            </w:r>
            <w:r w:rsidR="00F35F02">
              <w:rPr>
                <w:rStyle w:val="ab"/>
                <w:rFonts w:ascii="宋体" w:hAnsi="宋体" w:hint="eastAsia"/>
                <w:sz w:val="28"/>
                <w:szCs w:val="28"/>
              </w:rPr>
              <w:t>赛场硬件要求</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_Toc40710280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13</w:t>
            </w:r>
            <w:r w:rsidR="00CE7C9B">
              <w:rPr>
                <w:rFonts w:ascii="宋体" w:hAnsi="宋体"/>
                <w:sz w:val="28"/>
                <w:szCs w:val="28"/>
              </w:rPr>
              <w:fldChar w:fldCharType="end"/>
            </w:r>
          </w:hyperlink>
        </w:p>
        <w:p w:rsidR="00CA4C7A" w:rsidRDefault="00D819AC">
          <w:pPr>
            <w:pStyle w:val="20"/>
            <w:tabs>
              <w:tab w:val="right" w:leader="dot" w:pos="8296"/>
            </w:tabs>
            <w:spacing w:line="276" w:lineRule="auto"/>
            <w:rPr>
              <w:rFonts w:ascii="宋体" w:hAnsi="宋体" w:cstheme="minorBidi"/>
              <w:sz w:val="28"/>
              <w:szCs w:val="28"/>
            </w:rPr>
          </w:pPr>
          <w:hyperlink w:anchor="_Toc40710281" w:history="1">
            <w:r w:rsidR="00F35F02">
              <w:rPr>
                <w:rStyle w:val="ab"/>
                <w:rFonts w:ascii="宋体" w:hAnsi="宋体"/>
                <w:sz w:val="28"/>
                <w:szCs w:val="28"/>
              </w:rPr>
              <w:t>3.</w:t>
            </w:r>
            <w:r w:rsidR="00F35F02">
              <w:rPr>
                <w:rStyle w:val="ab"/>
                <w:rFonts w:ascii="宋体" w:hAnsi="宋体" w:hint="eastAsia"/>
                <w:sz w:val="28"/>
                <w:szCs w:val="28"/>
              </w:rPr>
              <w:t>赛场计算机要求</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_Toc40710281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13</w:t>
            </w:r>
            <w:r w:rsidR="00CE7C9B">
              <w:rPr>
                <w:rFonts w:ascii="宋体" w:hAnsi="宋体"/>
                <w:sz w:val="28"/>
                <w:szCs w:val="28"/>
              </w:rPr>
              <w:fldChar w:fldCharType="end"/>
            </w:r>
          </w:hyperlink>
        </w:p>
        <w:p w:rsidR="00CA4C7A" w:rsidRDefault="00D819AC">
          <w:pPr>
            <w:pStyle w:val="20"/>
            <w:tabs>
              <w:tab w:val="right" w:leader="dot" w:pos="8296"/>
            </w:tabs>
            <w:spacing w:line="276" w:lineRule="auto"/>
            <w:rPr>
              <w:rFonts w:ascii="宋体" w:hAnsi="宋体" w:cstheme="minorBidi"/>
              <w:sz w:val="28"/>
              <w:szCs w:val="28"/>
            </w:rPr>
          </w:pPr>
          <w:hyperlink w:anchor="_Toc40710282" w:history="1">
            <w:r w:rsidR="00F35F02">
              <w:rPr>
                <w:rStyle w:val="ab"/>
                <w:rFonts w:ascii="宋体" w:hAnsi="宋体"/>
                <w:sz w:val="28"/>
                <w:szCs w:val="28"/>
              </w:rPr>
              <w:t>4.</w:t>
            </w:r>
            <w:r w:rsidR="00F35F02">
              <w:rPr>
                <w:rStyle w:val="ab"/>
                <w:rFonts w:ascii="宋体" w:hAnsi="宋体" w:hint="eastAsia"/>
                <w:sz w:val="28"/>
                <w:szCs w:val="28"/>
              </w:rPr>
              <w:t>赛场管理</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_Toc40710282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14</w:t>
            </w:r>
            <w:r w:rsidR="00CE7C9B">
              <w:rPr>
                <w:rFonts w:ascii="宋体" w:hAnsi="宋体"/>
                <w:sz w:val="28"/>
                <w:szCs w:val="28"/>
              </w:rPr>
              <w:fldChar w:fldCharType="end"/>
            </w:r>
          </w:hyperlink>
        </w:p>
        <w:p w:rsidR="00CA4C7A" w:rsidRDefault="00D819AC">
          <w:pPr>
            <w:pStyle w:val="10"/>
            <w:tabs>
              <w:tab w:val="right" w:leader="dot" w:pos="8296"/>
            </w:tabs>
            <w:spacing w:line="276" w:lineRule="auto"/>
            <w:rPr>
              <w:rFonts w:ascii="宋体" w:hAnsi="宋体" w:cstheme="minorBidi"/>
              <w:sz w:val="28"/>
              <w:szCs w:val="28"/>
            </w:rPr>
          </w:pPr>
          <w:hyperlink w:anchor="_Toc40710283" w:history="1">
            <w:r w:rsidR="00F35F02">
              <w:rPr>
                <w:rStyle w:val="ab"/>
                <w:rFonts w:ascii="宋体" w:hAnsi="宋体" w:hint="eastAsia"/>
                <w:b/>
                <w:sz w:val="28"/>
                <w:szCs w:val="28"/>
              </w:rPr>
              <w:t>竞赛成绩与评奖</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_Toc40710283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16</w:t>
            </w:r>
            <w:r w:rsidR="00CE7C9B">
              <w:rPr>
                <w:rFonts w:ascii="宋体" w:hAnsi="宋体"/>
                <w:sz w:val="28"/>
                <w:szCs w:val="28"/>
              </w:rPr>
              <w:fldChar w:fldCharType="end"/>
            </w:r>
          </w:hyperlink>
        </w:p>
        <w:p w:rsidR="00CA4C7A" w:rsidRDefault="00D819AC">
          <w:pPr>
            <w:pStyle w:val="20"/>
            <w:tabs>
              <w:tab w:val="right" w:leader="dot" w:pos="8296"/>
            </w:tabs>
            <w:spacing w:line="276" w:lineRule="auto"/>
            <w:rPr>
              <w:rFonts w:ascii="宋体" w:hAnsi="宋体" w:cstheme="minorBidi"/>
              <w:sz w:val="28"/>
              <w:szCs w:val="28"/>
            </w:rPr>
          </w:pPr>
          <w:hyperlink w:anchor="_Toc40710284" w:history="1">
            <w:r w:rsidR="00F35F02">
              <w:rPr>
                <w:rStyle w:val="ab"/>
                <w:rFonts w:ascii="宋体" w:hAnsi="宋体"/>
                <w:sz w:val="28"/>
                <w:szCs w:val="28"/>
              </w:rPr>
              <w:t>1.</w:t>
            </w:r>
            <w:r w:rsidR="00F35F02">
              <w:rPr>
                <w:rStyle w:val="ab"/>
                <w:rFonts w:ascii="宋体" w:hAnsi="宋体" w:hint="eastAsia"/>
                <w:sz w:val="28"/>
                <w:szCs w:val="28"/>
              </w:rPr>
              <w:t>评分标准</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_Toc40710284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16</w:t>
            </w:r>
            <w:r w:rsidR="00CE7C9B">
              <w:rPr>
                <w:rFonts w:ascii="宋体" w:hAnsi="宋体"/>
                <w:sz w:val="28"/>
                <w:szCs w:val="28"/>
              </w:rPr>
              <w:fldChar w:fldCharType="end"/>
            </w:r>
          </w:hyperlink>
        </w:p>
        <w:p w:rsidR="00CA4C7A" w:rsidRDefault="00D819AC">
          <w:pPr>
            <w:pStyle w:val="20"/>
            <w:tabs>
              <w:tab w:val="right" w:leader="dot" w:pos="8296"/>
            </w:tabs>
            <w:spacing w:line="276" w:lineRule="auto"/>
            <w:rPr>
              <w:rFonts w:ascii="宋体" w:hAnsi="宋体" w:cstheme="minorBidi"/>
              <w:sz w:val="28"/>
              <w:szCs w:val="28"/>
            </w:rPr>
          </w:pPr>
          <w:hyperlink w:anchor="_Toc40710285" w:history="1">
            <w:r w:rsidR="00F35F02">
              <w:rPr>
                <w:rStyle w:val="ab"/>
                <w:rFonts w:ascii="宋体" w:hAnsi="宋体"/>
                <w:sz w:val="28"/>
                <w:szCs w:val="28"/>
              </w:rPr>
              <w:t>2.</w:t>
            </w:r>
            <w:r w:rsidR="00F35F02">
              <w:rPr>
                <w:rStyle w:val="ab"/>
                <w:rFonts w:ascii="宋体" w:hAnsi="宋体" w:hint="eastAsia"/>
                <w:sz w:val="28"/>
                <w:szCs w:val="28"/>
              </w:rPr>
              <w:t>比赛成绩</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_Toc40710285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16</w:t>
            </w:r>
            <w:r w:rsidR="00CE7C9B">
              <w:rPr>
                <w:rFonts w:ascii="宋体" w:hAnsi="宋体"/>
                <w:sz w:val="28"/>
                <w:szCs w:val="28"/>
              </w:rPr>
              <w:fldChar w:fldCharType="end"/>
            </w:r>
          </w:hyperlink>
        </w:p>
        <w:p w:rsidR="00CA4C7A" w:rsidRDefault="00D819AC">
          <w:pPr>
            <w:pStyle w:val="20"/>
            <w:tabs>
              <w:tab w:val="right" w:leader="dot" w:pos="8296"/>
            </w:tabs>
            <w:spacing w:line="276" w:lineRule="auto"/>
            <w:rPr>
              <w:rFonts w:ascii="宋体" w:hAnsi="宋体" w:cstheme="minorBidi"/>
              <w:sz w:val="28"/>
              <w:szCs w:val="28"/>
            </w:rPr>
          </w:pPr>
          <w:hyperlink w:anchor="_Toc40710286" w:history="1">
            <w:r w:rsidR="00F35F02">
              <w:rPr>
                <w:rStyle w:val="ab"/>
                <w:rFonts w:ascii="宋体" w:hAnsi="宋体"/>
                <w:sz w:val="28"/>
                <w:szCs w:val="28"/>
              </w:rPr>
              <w:t>3.</w:t>
            </w:r>
            <w:r w:rsidR="00F35F02">
              <w:rPr>
                <w:rStyle w:val="ab"/>
                <w:rFonts w:ascii="宋体" w:hAnsi="宋体" w:hint="eastAsia"/>
                <w:sz w:val="28"/>
                <w:szCs w:val="28"/>
              </w:rPr>
              <w:t>奖项设置</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_Toc40710286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16</w:t>
            </w:r>
            <w:r w:rsidR="00CE7C9B">
              <w:rPr>
                <w:rFonts w:ascii="宋体" w:hAnsi="宋体"/>
                <w:sz w:val="28"/>
                <w:szCs w:val="28"/>
              </w:rPr>
              <w:fldChar w:fldCharType="end"/>
            </w:r>
          </w:hyperlink>
        </w:p>
        <w:p w:rsidR="00CA4C7A" w:rsidRDefault="00D819AC">
          <w:pPr>
            <w:pStyle w:val="10"/>
            <w:tabs>
              <w:tab w:val="right" w:leader="dot" w:pos="8296"/>
            </w:tabs>
            <w:spacing w:line="276" w:lineRule="auto"/>
            <w:rPr>
              <w:rFonts w:ascii="宋体" w:hAnsi="宋体" w:cstheme="minorBidi"/>
              <w:sz w:val="28"/>
              <w:szCs w:val="28"/>
            </w:rPr>
          </w:pPr>
          <w:hyperlink w:anchor="_Toc40710287" w:history="1">
            <w:r w:rsidR="00F35F02">
              <w:rPr>
                <w:rStyle w:val="ab"/>
                <w:rFonts w:ascii="宋体" w:hAnsi="宋体" w:hint="eastAsia"/>
                <w:b/>
                <w:sz w:val="28"/>
                <w:szCs w:val="28"/>
              </w:rPr>
              <w:t>仲裁制度</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_Toc40710287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18</w:t>
            </w:r>
            <w:r w:rsidR="00CE7C9B">
              <w:rPr>
                <w:rFonts w:ascii="宋体" w:hAnsi="宋体"/>
                <w:sz w:val="28"/>
                <w:szCs w:val="28"/>
              </w:rPr>
              <w:fldChar w:fldCharType="end"/>
            </w:r>
          </w:hyperlink>
        </w:p>
        <w:p w:rsidR="00CA4C7A" w:rsidRDefault="00D819AC">
          <w:pPr>
            <w:pStyle w:val="10"/>
            <w:tabs>
              <w:tab w:val="right" w:leader="dot" w:pos="8296"/>
            </w:tabs>
            <w:spacing w:line="276" w:lineRule="auto"/>
            <w:rPr>
              <w:rFonts w:ascii="宋体" w:hAnsi="宋体" w:cstheme="minorBidi"/>
              <w:sz w:val="28"/>
              <w:szCs w:val="28"/>
            </w:rPr>
          </w:pPr>
          <w:hyperlink w:anchor="_Toc40710288" w:history="1">
            <w:r w:rsidR="00F35F02">
              <w:rPr>
                <w:rStyle w:val="ab"/>
                <w:rFonts w:ascii="宋体" w:hAnsi="宋体" w:hint="eastAsia"/>
                <w:b/>
                <w:sz w:val="28"/>
                <w:szCs w:val="28"/>
              </w:rPr>
              <w:t>异议期制度</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_Toc40710288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19</w:t>
            </w:r>
            <w:r w:rsidR="00CE7C9B">
              <w:rPr>
                <w:rFonts w:ascii="宋体" w:hAnsi="宋体"/>
                <w:sz w:val="28"/>
                <w:szCs w:val="28"/>
              </w:rPr>
              <w:fldChar w:fldCharType="end"/>
            </w:r>
          </w:hyperlink>
        </w:p>
        <w:p w:rsidR="00CA4C7A" w:rsidRDefault="00D819AC">
          <w:pPr>
            <w:pStyle w:val="10"/>
            <w:tabs>
              <w:tab w:val="right" w:leader="dot" w:pos="8296"/>
            </w:tabs>
            <w:spacing w:line="276" w:lineRule="auto"/>
            <w:rPr>
              <w:rFonts w:ascii="宋体" w:hAnsi="宋体" w:cstheme="minorBidi"/>
              <w:sz w:val="28"/>
              <w:szCs w:val="28"/>
            </w:rPr>
          </w:pPr>
          <w:hyperlink w:anchor="_Toc40710289" w:history="1">
            <w:r w:rsidR="00F35F02">
              <w:rPr>
                <w:rStyle w:val="ab"/>
                <w:rFonts w:ascii="宋体" w:hAnsi="宋体" w:hint="eastAsia"/>
                <w:b/>
                <w:sz w:val="28"/>
                <w:szCs w:val="28"/>
              </w:rPr>
              <w:t>联系方式</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_Toc40710289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20</w:t>
            </w:r>
            <w:r w:rsidR="00CE7C9B">
              <w:rPr>
                <w:rFonts w:ascii="宋体" w:hAnsi="宋体"/>
                <w:sz w:val="28"/>
                <w:szCs w:val="28"/>
              </w:rPr>
              <w:fldChar w:fldCharType="end"/>
            </w:r>
          </w:hyperlink>
        </w:p>
        <w:p w:rsidR="00CA4C7A" w:rsidRDefault="00D819AC">
          <w:pPr>
            <w:pStyle w:val="10"/>
            <w:tabs>
              <w:tab w:val="right" w:leader="dot" w:pos="8296"/>
            </w:tabs>
            <w:spacing w:line="276" w:lineRule="auto"/>
            <w:rPr>
              <w:rFonts w:ascii="宋体" w:hAnsi="宋体" w:cstheme="minorBidi"/>
              <w:sz w:val="28"/>
              <w:szCs w:val="28"/>
            </w:rPr>
          </w:pPr>
          <w:hyperlink w:anchor="_Toc40710290" w:history="1">
            <w:r w:rsidR="00F35F02">
              <w:rPr>
                <w:rStyle w:val="ab"/>
                <w:rFonts w:ascii="宋体" w:hAnsi="宋体" w:hint="eastAsia"/>
                <w:b/>
                <w:sz w:val="28"/>
                <w:szCs w:val="28"/>
              </w:rPr>
              <w:t>附则</w:t>
            </w:r>
            <w:r w:rsidR="00F35F02">
              <w:rPr>
                <w:rFonts w:ascii="宋体" w:hAnsi="宋体"/>
                <w:sz w:val="28"/>
                <w:szCs w:val="28"/>
              </w:rPr>
              <w:tab/>
            </w:r>
            <w:r w:rsidR="00CE7C9B">
              <w:rPr>
                <w:rFonts w:ascii="宋体" w:hAnsi="宋体"/>
                <w:sz w:val="28"/>
                <w:szCs w:val="28"/>
              </w:rPr>
              <w:fldChar w:fldCharType="begin"/>
            </w:r>
            <w:r w:rsidR="00F35F02">
              <w:rPr>
                <w:rFonts w:ascii="宋体" w:hAnsi="宋体"/>
                <w:sz w:val="28"/>
                <w:szCs w:val="28"/>
              </w:rPr>
              <w:instrText xml:space="preserve"> PAGEREF _Toc40710290 \h </w:instrText>
            </w:r>
            <w:r w:rsidR="00CE7C9B">
              <w:rPr>
                <w:rFonts w:ascii="宋体" w:hAnsi="宋体"/>
                <w:sz w:val="28"/>
                <w:szCs w:val="28"/>
              </w:rPr>
            </w:r>
            <w:r w:rsidR="00CE7C9B">
              <w:rPr>
                <w:rFonts w:ascii="宋体" w:hAnsi="宋体"/>
                <w:sz w:val="28"/>
                <w:szCs w:val="28"/>
              </w:rPr>
              <w:fldChar w:fldCharType="separate"/>
            </w:r>
            <w:r w:rsidR="00F35F02">
              <w:rPr>
                <w:rFonts w:ascii="宋体" w:hAnsi="宋体"/>
                <w:sz w:val="28"/>
                <w:szCs w:val="28"/>
              </w:rPr>
              <w:t>22</w:t>
            </w:r>
            <w:r w:rsidR="00CE7C9B">
              <w:rPr>
                <w:rFonts w:ascii="宋体" w:hAnsi="宋体"/>
                <w:sz w:val="28"/>
                <w:szCs w:val="28"/>
              </w:rPr>
              <w:fldChar w:fldCharType="end"/>
            </w:r>
          </w:hyperlink>
        </w:p>
        <w:p w:rsidR="00CA4C7A" w:rsidRDefault="00CE7C9B">
          <w:pPr>
            <w:spacing w:line="276" w:lineRule="auto"/>
            <w:rPr>
              <w:rFonts w:ascii="宋体" w:hAnsi="宋体"/>
              <w:sz w:val="28"/>
            </w:rPr>
            <w:sectPr w:rsidR="00CA4C7A">
              <w:footerReference w:type="default" r:id="rId16"/>
              <w:footerReference w:type="first" r:id="rId17"/>
              <w:pgSz w:w="11906" w:h="16838"/>
              <w:pgMar w:top="1440" w:right="1800" w:bottom="1440" w:left="1800" w:header="851" w:footer="992" w:gutter="0"/>
              <w:pgNumType w:start="1"/>
              <w:cols w:space="425"/>
              <w:titlePg/>
              <w:docGrid w:type="lines" w:linePitch="312"/>
            </w:sectPr>
          </w:pPr>
          <w:r>
            <w:rPr>
              <w:rFonts w:ascii="宋体" w:hAnsi="宋体"/>
              <w:b/>
              <w:bCs/>
              <w:sz w:val="28"/>
              <w:szCs w:val="28"/>
              <w:lang w:val="zh-CN"/>
            </w:rPr>
            <w:fldChar w:fldCharType="end"/>
          </w:r>
        </w:p>
      </w:sdtContent>
    </w:sdt>
    <w:p w:rsidR="00CA4C7A" w:rsidRDefault="00F35F02">
      <w:pPr>
        <w:pStyle w:val="1"/>
        <w:spacing w:line="276" w:lineRule="auto"/>
        <w:rPr>
          <w:rFonts w:ascii="宋体" w:hAnsi="宋体"/>
          <w:sz w:val="21"/>
        </w:rPr>
      </w:pPr>
      <w:bookmarkStart w:id="1" w:name="_Toc40710255"/>
      <w:r>
        <w:rPr>
          <w:rFonts w:ascii="宋体" w:hAnsi="宋体" w:hint="eastAsia"/>
          <w:sz w:val="32"/>
        </w:rPr>
        <w:lastRenderedPageBreak/>
        <w:t>大赛宗旨</w:t>
      </w:r>
      <w:bookmarkEnd w:id="1"/>
    </w:p>
    <w:p w:rsidR="00CA4C7A" w:rsidRDefault="00F35F02">
      <w:pPr>
        <w:pStyle w:val="21"/>
        <w:spacing w:before="156" w:after="156" w:line="276" w:lineRule="auto"/>
        <w:ind w:firstLine="560"/>
        <w:rPr>
          <w:rFonts w:ascii="宋体" w:eastAsia="宋体" w:hAnsi="宋体"/>
          <w:sz w:val="28"/>
        </w:rPr>
      </w:pPr>
      <w:r>
        <w:rPr>
          <w:rFonts w:ascii="宋体" w:eastAsia="宋体" w:hAnsi="宋体" w:hint="eastAsia"/>
          <w:sz w:val="28"/>
        </w:rPr>
        <w:t>当今全球经济和产业链结构发生重大变化，对我国纺织产业亦影响深远。为应对挑战，坚定发展信心，寻求突破，实现逆势上扬，需以纺织教育高质量发展作为有力支撑，持续推动行业健康发展。通过“政、产、学、研”密切合作的全国大学生</w:t>
      </w:r>
      <w:r w:rsidR="00755201" w:rsidRPr="00755201">
        <w:rPr>
          <w:rFonts w:ascii="宋体" w:eastAsia="宋体" w:hAnsi="宋体" w:hint="eastAsia"/>
          <w:sz w:val="28"/>
        </w:rPr>
        <w:t>纺织外贸营销</w:t>
      </w:r>
      <w:r>
        <w:rPr>
          <w:rFonts w:ascii="宋体" w:eastAsia="宋体" w:hAnsi="宋体" w:hint="eastAsia"/>
          <w:sz w:val="28"/>
        </w:rPr>
        <w:t>+跨境电商职业能力竞赛平台，助推纺织类高校深度“产教融合”，推进纺织专业教育体系化、智能化、国际化建设。</w:t>
      </w:r>
    </w:p>
    <w:p w:rsidR="00CA4C7A" w:rsidRDefault="00F35F02">
      <w:pPr>
        <w:pStyle w:val="21"/>
        <w:spacing w:before="156" w:after="156" w:line="276" w:lineRule="auto"/>
        <w:ind w:firstLine="560"/>
        <w:rPr>
          <w:rFonts w:ascii="宋体" w:eastAsia="宋体" w:hAnsi="宋体"/>
          <w:sz w:val="28"/>
        </w:rPr>
      </w:pPr>
      <w:r>
        <w:rPr>
          <w:rFonts w:ascii="宋体" w:eastAsia="宋体" w:hAnsi="宋体" w:hint="eastAsia"/>
          <w:sz w:val="28"/>
        </w:rPr>
        <w:t>始于大赛，不止步于竞技，砥砺十载，坚守教育初心，大赛始终致力于通过以赛促学，以赛促教，推进高校的纺织、服装、国际贸易、电子商务等专业的人才培养模式改革，搭建学校、政府、企业和社会交流沟通的平台，营造多元主体共同关心教育发展，共同促进纺织、服装、国贸、电商等专业繁荣发展的良好局面。</w:t>
      </w:r>
    </w:p>
    <w:p w:rsidR="00CA4C7A" w:rsidRDefault="00F35F02">
      <w:pPr>
        <w:pStyle w:val="21"/>
        <w:spacing w:before="156" w:after="156" w:line="276" w:lineRule="auto"/>
        <w:ind w:firstLine="560"/>
        <w:rPr>
          <w:rFonts w:ascii="宋体" w:eastAsia="宋体" w:hAnsi="宋体"/>
          <w:sz w:val="28"/>
        </w:rPr>
      </w:pPr>
      <w:r>
        <w:rPr>
          <w:rFonts w:ascii="宋体" w:eastAsia="宋体" w:hAnsi="宋体" w:hint="eastAsia"/>
          <w:sz w:val="28"/>
        </w:rPr>
        <w:t>本届大赛主要有三大创新点：一是创新引入直播形式，为大赛注入活力，进一步扩大赛事影响力；二是中国中小企业协会与上海市社会信用促进中心参与协办，以专业能力信用认证体系为参赛选手求职赋能，共同拓展参赛选手实习就业渠道；三是做强大赛公益事业，由大赛协办单位华盛绿色工业基金会（简称：CGIF）设立专项助学基金，为荣获团体一等奖的院校提供助学资金，全面支持专业教育长远发展。</w:t>
      </w:r>
    </w:p>
    <w:p w:rsidR="00CA4C7A" w:rsidRDefault="00CA4C7A">
      <w:pPr>
        <w:pStyle w:val="21"/>
        <w:spacing w:before="156" w:after="156" w:line="276" w:lineRule="auto"/>
        <w:ind w:firstLineChars="0" w:firstLine="0"/>
        <w:rPr>
          <w:rFonts w:ascii="宋体" w:eastAsia="宋体" w:hAnsi="宋体"/>
          <w:sz w:val="28"/>
        </w:rPr>
      </w:pPr>
    </w:p>
    <w:p w:rsidR="00CA4C7A" w:rsidRDefault="00CA4C7A">
      <w:pPr>
        <w:pStyle w:val="21"/>
        <w:spacing w:before="156" w:after="156" w:line="276" w:lineRule="auto"/>
        <w:ind w:firstLineChars="0" w:firstLine="0"/>
        <w:rPr>
          <w:rFonts w:ascii="宋体" w:eastAsia="宋体" w:hAnsi="宋体"/>
          <w:sz w:val="28"/>
        </w:rPr>
      </w:pPr>
    </w:p>
    <w:p w:rsidR="00CA4C7A" w:rsidRDefault="00CA4C7A">
      <w:pPr>
        <w:pStyle w:val="21"/>
        <w:spacing w:before="156" w:after="156" w:line="276" w:lineRule="auto"/>
        <w:ind w:firstLineChars="0" w:firstLine="0"/>
        <w:rPr>
          <w:rFonts w:ascii="宋体" w:eastAsia="宋体" w:hAnsi="宋体"/>
          <w:sz w:val="28"/>
        </w:rPr>
      </w:pPr>
    </w:p>
    <w:p w:rsidR="00CA4C7A" w:rsidRDefault="00CA4C7A">
      <w:pPr>
        <w:pStyle w:val="21"/>
        <w:spacing w:before="156" w:after="156" w:line="276" w:lineRule="auto"/>
        <w:ind w:firstLineChars="0" w:firstLine="0"/>
        <w:rPr>
          <w:rFonts w:ascii="宋体" w:eastAsia="宋体" w:hAnsi="宋体"/>
          <w:sz w:val="28"/>
        </w:rPr>
      </w:pPr>
    </w:p>
    <w:p w:rsidR="00CA4C7A" w:rsidRDefault="00CA4C7A">
      <w:pPr>
        <w:pStyle w:val="21"/>
        <w:spacing w:before="156" w:after="156" w:line="276" w:lineRule="auto"/>
        <w:ind w:firstLineChars="0" w:firstLine="0"/>
        <w:rPr>
          <w:rFonts w:ascii="宋体" w:eastAsia="宋体" w:hAnsi="宋体"/>
          <w:sz w:val="28"/>
        </w:rPr>
      </w:pPr>
    </w:p>
    <w:p w:rsidR="00CA4C7A" w:rsidRDefault="00CA4C7A">
      <w:pPr>
        <w:pStyle w:val="21"/>
        <w:spacing w:before="156" w:after="156" w:line="276" w:lineRule="auto"/>
        <w:ind w:firstLineChars="0" w:firstLine="0"/>
        <w:rPr>
          <w:rFonts w:ascii="宋体" w:eastAsia="宋体" w:hAnsi="宋体"/>
          <w:sz w:val="28"/>
        </w:rPr>
      </w:pPr>
    </w:p>
    <w:p w:rsidR="00CA4C7A" w:rsidRDefault="00F35F02">
      <w:pPr>
        <w:pStyle w:val="1"/>
        <w:spacing w:line="276" w:lineRule="auto"/>
        <w:rPr>
          <w:rFonts w:ascii="宋体" w:hAnsi="宋体"/>
          <w:sz w:val="32"/>
        </w:rPr>
      </w:pPr>
      <w:bookmarkStart w:id="2" w:name="_Toc40710256"/>
      <w:r>
        <w:rPr>
          <w:rFonts w:ascii="宋体" w:hAnsi="宋体" w:hint="eastAsia"/>
          <w:sz w:val="32"/>
        </w:rPr>
        <w:lastRenderedPageBreak/>
        <w:t>大赛组委会</w:t>
      </w:r>
      <w:bookmarkEnd w:id="2"/>
    </w:p>
    <w:p w:rsidR="00CA4C7A" w:rsidRDefault="00F35F02">
      <w:pPr>
        <w:pStyle w:val="2"/>
        <w:spacing w:line="276" w:lineRule="auto"/>
        <w:rPr>
          <w:rFonts w:ascii="宋体" w:eastAsia="宋体" w:hAnsi="宋体"/>
        </w:rPr>
      </w:pPr>
      <w:bookmarkStart w:id="3" w:name="_Toc40710257"/>
      <w:r>
        <w:rPr>
          <w:rFonts w:ascii="宋体" w:eastAsia="宋体" w:hAnsi="宋体" w:hint="eastAsia"/>
        </w:rPr>
        <w:t>1.主办单位</w:t>
      </w:r>
      <w:bookmarkEnd w:id="3"/>
    </w:p>
    <w:p w:rsidR="00CA4C7A" w:rsidRDefault="00F35F02">
      <w:pPr>
        <w:pStyle w:val="11"/>
        <w:spacing w:before="156" w:after="156" w:line="276" w:lineRule="auto"/>
        <w:rPr>
          <w:rFonts w:ascii="宋体" w:eastAsia="宋体" w:hAnsi="宋体"/>
          <w:sz w:val="28"/>
        </w:rPr>
      </w:pPr>
      <w:r>
        <w:rPr>
          <w:rFonts w:ascii="宋体" w:eastAsia="宋体" w:hAnsi="宋体" w:hint="eastAsia"/>
          <w:sz w:val="28"/>
        </w:rPr>
        <w:t>中国纺织</w:t>
      </w:r>
      <w:r>
        <w:rPr>
          <w:rStyle w:val="Char3"/>
          <w:rFonts w:ascii="宋体" w:eastAsia="宋体" w:hAnsi="宋体" w:hint="eastAsia"/>
          <w:sz w:val="28"/>
        </w:rPr>
        <w:t>服装教育</w:t>
      </w:r>
      <w:r>
        <w:rPr>
          <w:rFonts w:ascii="宋体" w:eastAsia="宋体" w:hAnsi="宋体" w:hint="eastAsia"/>
          <w:sz w:val="28"/>
        </w:rPr>
        <w:t>学会</w:t>
      </w:r>
    </w:p>
    <w:p w:rsidR="00CA4C7A" w:rsidRDefault="00F35F02" w:rsidP="00203840">
      <w:pPr>
        <w:snapToGrid w:val="0"/>
        <w:spacing w:beforeLines="50" w:before="156" w:afterLines="50" w:after="156" w:line="276" w:lineRule="auto"/>
        <w:rPr>
          <w:rFonts w:ascii="宋体" w:hAnsi="宋体" w:cs="Arial"/>
          <w:sz w:val="28"/>
        </w:rPr>
      </w:pPr>
      <w:r>
        <w:rPr>
          <w:rFonts w:ascii="宋体" w:hAnsi="宋体" w:cs="Arial" w:hint="eastAsia"/>
          <w:sz w:val="28"/>
        </w:rPr>
        <w:t>全国纺织服装职业教育教学指导委员会</w:t>
      </w:r>
    </w:p>
    <w:p w:rsidR="00CA4C7A" w:rsidRDefault="00F35F02">
      <w:pPr>
        <w:pStyle w:val="2"/>
        <w:spacing w:line="276" w:lineRule="auto"/>
        <w:rPr>
          <w:rFonts w:ascii="宋体" w:eastAsia="宋体" w:hAnsi="宋体"/>
        </w:rPr>
      </w:pPr>
      <w:bookmarkStart w:id="4" w:name="_Toc40710258"/>
      <w:r>
        <w:rPr>
          <w:rFonts w:ascii="宋体" w:eastAsia="宋体" w:hAnsi="宋体" w:hint="eastAsia"/>
        </w:rPr>
        <w:t>2.承办单位</w:t>
      </w:r>
      <w:bookmarkEnd w:id="4"/>
    </w:p>
    <w:p w:rsidR="00CA4C7A" w:rsidRDefault="00F35F02">
      <w:pPr>
        <w:pStyle w:val="11"/>
        <w:spacing w:before="156" w:after="156" w:line="276" w:lineRule="auto"/>
        <w:rPr>
          <w:rFonts w:ascii="宋体" w:eastAsia="宋体" w:hAnsi="宋体"/>
          <w:sz w:val="28"/>
        </w:rPr>
      </w:pPr>
      <w:r>
        <w:rPr>
          <w:rFonts w:ascii="宋体" w:eastAsia="宋体" w:hAnsi="宋体" w:hint="eastAsia"/>
          <w:sz w:val="28"/>
        </w:rPr>
        <w:t>嘉兴职业技术学院</w:t>
      </w:r>
    </w:p>
    <w:p w:rsidR="00CA4C7A" w:rsidRDefault="00F35F02">
      <w:pPr>
        <w:pStyle w:val="11"/>
        <w:spacing w:before="156" w:after="156" w:line="276" w:lineRule="auto"/>
        <w:rPr>
          <w:rFonts w:ascii="宋体" w:eastAsia="宋体" w:hAnsi="宋体"/>
          <w:sz w:val="28"/>
        </w:rPr>
      </w:pPr>
      <w:r>
        <w:rPr>
          <w:rFonts w:ascii="宋体" w:eastAsia="宋体" w:hAnsi="宋体" w:hint="eastAsia"/>
          <w:sz w:val="28"/>
        </w:rPr>
        <w:t>中国纺织服装电商人才培养基地</w:t>
      </w:r>
    </w:p>
    <w:p w:rsidR="00CA4C7A" w:rsidRDefault="00F35F02">
      <w:pPr>
        <w:pStyle w:val="11"/>
        <w:spacing w:before="156" w:after="156" w:line="276" w:lineRule="auto"/>
        <w:rPr>
          <w:rFonts w:ascii="宋体" w:eastAsia="宋体" w:hAnsi="宋体"/>
          <w:sz w:val="28"/>
        </w:rPr>
      </w:pPr>
      <w:r>
        <w:rPr>
          <w:rFonts w:ascii="宋体" w:eastAsia="宋体" w:hAnsi="宋体" w:hint="eastAsia"/>
          <w:sz w:val="28"/>
        </w:rPr>
        <w:t>远恒教育</w:t>
      </w:r>
    </w:p>
    <w:p w:rsidR="00CA4C7A" w:rsidRDefault="00F35F02">
      <w:pPr>
        <w:pStyle w:val="2"/>
        <w:spacing w:line="276" w:lineRule="auto"/>
        <w:rPr>
          <w:rFonts w:ascii="宋体" w:eastAsia="宋体" w:hAnsi="宋体"/>
        </w:rPr>
      </w:pPr>
      <w:bookmarkStart w:id="5" w:name="_Toc40710259"/>
      <w:r>
        <w:rPr>
          <w:rFonts w:ascii="宋体" w:eastAsia="宋体" w:hAnsi="宋体" w:hint="eastAsia"/>
        </w:rPr>
        <w:t>3.技术服务</w:t>
      </w:r>
      <w:bookmarkEnd w:id="5"/>
    </w:p>
    <w:p w:rsidR="00CA4C7A" w:rsidRDefault="00F35F02">
      <w:pPr>
        <w:pStyle w:val="11"/>
        <w:spacing w:before="156" w:after="156" w:line="276" w:lineRule="auto"/>
        <w:rPr>
          <w:rFonts w:ascii="宋体" w:eastAsia="宋体" w:hAnsi="宋体"/>
          <w:sz w:val="28"/>
        </w:rPr>
      </w:pPr>
      <w:r>
        <w:rPr>
          <w:rFonts w:ascii="宋体" w:eastAsia="宋体" w:hAnsi="宋体" w:hint="eastAsia"/>
          <w:sz w:val="28"/>
        </w:rPr>
        <w:t>上海远恒电子工程有限公司</w:t>
      </w:r>
    </w:p>
    <w:p w:rsidR="00CA4C7A" w:rsidRDefault="00F35F02">
      <w:pPr>
        <w:pStyle w:val="11"/>
        <w:spacing w:before="156" w:after="156" w:line="276" w:lineRule="auto"/>
        <w:rPr>
          <w:rFonts w:ascii="宋体" w:eastAsia="宋体" w:hAnsi="宋体"/>
          <w:sz w:val="28"/>
        </w:rPr>
      </w:pPr>
      <w:r>
        <w:rPr>
          <w:rFonts w:ascii="宋体" w:eastAsia="宋体" w:hAnsi="宋体" w:hint="eastAsia"/>
          <w:sz w:val="28"/>
        </w:rPr>
        <w:t>上海泛响信息技术有限公司</w:t>
      </w:r>
    </w:p>
    <w:p w:rsidR="00CA4C7A" w:rsidRDefault="00F35F02">
      <w:pPr>
        <w:pStyle w:val="2"/>
        <w:spacing w:line="276" w:lineRule="auto"/>
        <w:rPr>
          <w:rFonts w:ascii="宋体" w:eastAsia="宋体" w:hAnsi="宋体"/>
        </w:rPr>
      </w:pPr>
      <w:bookmarkStart w:id="6" w:name="_Toc40710260"/>
      <w:r>
        <w:rPr>
          <w:rFonts w:ascii="宋体" w:eastAsia="宋体" w:hAnsi="宋体" w:hint="eastAsia"/>
        </w:rPr>
        <w:t>4.协办单位</w:t>
      </w:r>
      <w:bookmarkEnd w:id="6"/>
    </w:p>
    <w:p w:rsidR="00CA4C7A" w:rsidRDefault="00F35F02">
      <w:pPr>
        <w:spacing w:line="276" w:lineRule="auto"/>
        <w:rPr>
          <w:rFonts w:ascii="宋体" w:hAnsi="宋体"/>
          <w:sz w:val="28"/>
        </w:rPr>
      </w:pPr>
      <w:r>
        <w:rPr>
          <w:rFonts w:ascii="宋体" w:hAnsi="宋体" w:hint="eastAsia"/>
          <w:sz w:val="28"/>
        </w:rPr>
        <w:t>中国中小企业协会</w:t>
      </w:r>
    </w:p>
    <w:p w:rsidR="00CA4C7A" w:rsidRDefault="00F35F02">
      <w:pPr>
        <w:spacing w:line="276" w:lineRule="auto"/>
        <w:rPr>
          <w:rFonts w:ascii="宋体" w:hAnsi="宋体"/>
          <w:sz w:val="28"/>
        </w:rPr>
      </w:pPr>
      <w:r>
        <w:rPr>
          <w:rFonts w:ascii="宋体" w:hAnsi="宋体" w:hint="eastAsia"/>
          <w:sz w:val="28"/>
        </w:rPr>
        <w:t>华盛绿色工业基金会</w:t>
      </w:r>
    </w:p>
    <w:p w:rsidR="00CA4C7A" w:rsidRDefault="00F35F02">
      <w:pPr>
        <w:spacing w:line="276" w:lineRule="auto"/>
        <w:rPr>
          <w:rFonts w:ascii="宋体" w:hAnsi="宋体"/>
          <w:sz w:val="28"/>
        </w:rPr>
      </w:pPr>
      <w:r>
        <w:rPr>
          <w:rFonts w:ascii="宋体" w:hAnsi="宋体" w:hint="eastAsia"/>
          <w:sz w:val="28"/>
        </w:rPr>
        <w:t>上海市社会信用促进中心</w:t>
      </w:r>
    </w:p>
    <w:p w:rsidR="00CA4C7A" w:rsidRDefault="00F35F02">
      <w:pPr>
        <w:widowControl/>
        <w:spacing w:line="276" w:lineRule="auto"/>
        <w:jc w:val="left"/>
        <w:rPr>
          <w:rFonts w:ascii="宋体" w:hAnsi="宋体"/>
        </w:rPr>
      </w:pPr>
      <w:r>
        <w:rPr>
          <w:rFonts w:ascii="宋体" w:hAnsi="宋体"/>
        </w:rPr>
        <w:br w:type="page"/>
      </w:r>
    </w:p>
    <w:p w:rsidR="00CA4C7A" w:rsidRDefault="00F35F02">
      <w:pPr>
        <w:pStyle w:val="1"/>
        <w:spacing w:line="276" w:lineRule="auto"/>
        <w:rPr>
          <w:rStyle w:val="1Char"/>
          <w:rFonts w:ascii="宋体" w:hAnsi="宋体"/>
          <w:b/>
          <w:sz w:val="32"/>
        </w:rPr>
      </w:pPr>
      <w:bookmarkStart w:id="7" w:name="_Toc40710261"/>
      <w:r>
        <w:rPr>
          <w:rStyle w:val="1Char"/>
          <w:rFonts w:ascii="宋体" w:hAnsi="宋体" w:hint="eastAsia"/>
          <w:b/>
          <w:sz w:val="32"/>
        </w:rPr>
        <w:lastRenderedPageBreak/>
        <w:t>参赛要求</w:t>
      </w:r>
      <w:bookmarkEnd w:id="7"/>
    </w:p>
    <w:p w:rsidR="00CA4C7A" w:rsidRDefault="00F35F02">
      <w:pPr>
        <w:pStyle w:val="a3"/>
        <w:numPr>
          <w:ilvl w:val="0"/>
          <w:numId w:val="0"/>
        </w:numPr>
        <w:spacing w:before="156" w:after="156" w:line="276" w:lineRule="auto"/>
        <w:ind w:firstLineChars="200" w:firstLine="560"/>
        <w:rPr>
          <w:rFonts w:ascii="宋体" w:eastAsia="宋体" w:hAnsi="宋体"/>
          <w:sz w:val="28"/>
        </w:rPr>
      </w:pPr>
      <w:r>
        <w:rPr>
          <w:rFonts w:ascii="宋体" w:eastAsia="宋体" w:hAnsi="宋体" w:hint="eastAsia"/>
          <w:sz w:val="28"/>
        </w:rPr>
        <w:t>1.全国高等院校全日制在读本科生，国际贸易专业、纺织工程（纺织品检验与贸易方向）专业、服装设计与工程专业、电子商务专业；全国高等职业院校全日制在读专科生，国际商务类专业、纺织品检验与贸易专业、服装专业、电子商务专业。</w:t>
      </w:r>
    </w:p>
    <w:p w:rsidR="00CA4C7A" w:rsidRDefault="00F35F02">
      <w:pPr>
        <w:pStyle w:val="a3"/>
        <w:numPr>
          <w:ilvl w:val="0"/>
          <w:numId w:val="0"/>
        </w:numPr>
        <w:spacing w:before="156" w:after="156" w:line="276" w:lineRule="auto"/>
        <w:ind w:firstLineChars="200" w:firstLine="560"/>
        <w:rPr>
          <w:rFonts w:ascii="宋体" w:eastAsia="宋体" w:hAnsi="宋体"/>
          <w:sz w:val="28"/>
        </w:rPr>
      </w:pPr>
      <w:r>
        <w:rPr>
          <w:rFonts w:ascii="宋体" w:eastAsia="宋体" w:hAnsi="宋体" w:hint="eastAsia"/>
          <w:sz w:val="28"/>
        </w:rPr>
        <w:t>2.具有一定的国际贸易、外贸跟单、电子商务理论知识、具有一定的纺织服装知识与实务操作技能的学生。</w:t>
      </w:r>
    </w:p>
    <w:p w:rsidR="00CA4C7A" w:rsidRDefault="00F35F02">
      <w:pPr>
        <w:pStyle w:val="a3"/>
        <w:numPr>
          <w:ilvl w:val="0"/>
          <w:numId w:val="0"/>
        </w:numPr>
        <w:spacing w:before="156" w:after="156" w:line="276" w:lineRule="auto"/>
        <w:ind w:firstLineChars="200" w:firstLine="560"/>
        <w:rPr>
          <w:rFonts w:ascii="宋体" w:eastAsia="宋体" w:hAnsi="宋体"/>
          <w:sz w:val="28"/>
        </w:rPr>
      </w:pPr>
      <w:r>
        <w:rPr>
          <w:rFonts w:ascii="宋体" w:eastAsia="宋体" w:hAnsi="宋体" w:hint="eastAsia"/>
          <w:sz w:val="28"/>
        </w:rPr>
        <w:t>3.具备一定的计算机操作能力与专业英语能力，能够熟练使用计算机办公软件。</w:t>
      </w:r>
    </w:p>
    <w:p w:rsidR="00CA4C7A" w:rsidRDefault="00F35F02">
      <w:pPr>
        <w:widowControl/>
        <w:spacing w:line="276" w:lineRule="auto"/>
        <w:jc w:val="left"/>
        <w:rPr>
          <w:rFonts w:ascii="宋体" w:hAnsi="宋体"/>
          <w:sz w:val="28"/>
        </w:rPr>
      </w:pPr>
      <w:r>
        <w:rPr>
          <w:rFonts w:ascii="宋体" w:hAnsi="宋体"/>
          <w:sz w:val="28"/>
        </w:rPr>
        <w:br w:type="page"/>
      </w:r>
    </w:p>
    <w:p w:rsidR="00CA4C7A" w:rsidRDefault="00F35F02">
      <w:pPr>
        <w:pStyle w:val="1"/>
        <w:spacing w:line="276" w:lineRule="auto"/>
        <w:rPr>
          <w:rStyle w:val="1Char"/>
          <w:rFonts w:ascii="宋体" w:hAnsi="宋体"/>
          <w:b/>
          <w:sz w:val="32"/>
        </w:rPr>
      </w:pPr>
      <w:bookmarkStart w:id="8" w:name="_Toc40710262"/>
      <w:r>
        <w:rPr>
          <w:rStyle w:val="1Char"/>
          <w:rFonts w:ascii="宋体" w:hAnsi="宋体"/>
          <w:b/>
          <w:sz w:val="32"/>
        </w:rPr>
        <w:lastRenderedPageBreak/>
        <w:t>大赛报名</w:t>
      </w:r>
      <w:bookmarkEnd w:id="8"/>
    </w:p>
    <w:p w:rsidR="00CA4C7A" w:rsidRDefault="00F35F02">
      <w:pPr>
        <w:pStyle w:val="2"/>
        <w:spacing w:line="276" w:lineRule="auto"/>
        <w:rPr>
          <w:rFonts w:ascii="宋体" w:eastAsia="宋体" w:hAnsi="宋体"/>
          <w:sz w:val="28"/>
        </w:rPr>
      </w:pPr>
      <w:bookmarkStart w:id="9" w:name="_Toc40710263"/>
      <w:r>
        <w:rPr>
          <w:rFonts w:ascii="宋体" w:eastAsia="宋体" w:hAnsi="宋体" w:hint="eastAsia"/>
          <w:sz w:val="28"/>
        </w:rPr>
        <w:t>1.参赛报名</w:t>
      </w:r>
      <w:bookmarkEnd w:id="9"/>
    </w:p>
    <w:p w:rsidR="00CA4C7A" w:rsidRDefault="00F35F02" w:rsidP="00203840">
      <w:pPr>
        <w:snapToGrid w:val="0"/>
        <w:spacing w:beforeLines="50" w:before="156" w:afterLines="50" w:after="156" w:line="276" w:lineRule="auto"/>
        <w:ind w:firstLineChars="200" w:firstLine="560"/>
        <w:rPr>
          <w:rFonts w:ascii="宋体" w:hAnsi="宋体" w:cs="Arial"/>
          <w:sz w:val="28"/>
        </w:rPr>
      </w:pPr>
      <w:r>
        <w:rPr>
          <w:rFonts w:ascii="宋体" w:hAnsi="宋体" w:cs="Arial" w:hint="eastAsia"/>
          <w:sz w:val="28"/>
        </w:rPr>
        <w:t>1）即日起，参赛院校可以通过大赛官方网站（www.ncvac.net）进行在线报名。报名截止日期为2020年</w:t>
      </w:r>
      <w:r>
        <w:rPr>
          <w:rFonts w:ascii="宋体" w:hAnsi="宋体" w:cs="Arial"/>
          <w:sz w:val="28"/>
        </w:rPr>
        <w:t>9</w:t>
      </w:r>
      <w:r>
        <w:rPr>
          <w:rFonts w:ascii="宋体" w:hAnsi="宋体" w:cs="Arial" w:hint="eastAsia"/>
          <w:sz w:val="28"/>
        </w:rPr>
        <w:t>月</w:t>
      </w:r>
      <w:r w:rsidR="00304096">
        <w:rPr>
          <w:rFonts w:ascii="宋体" w:hAnsi="宋体" w:cs="Arial" w:hint="eastAsia"/>
          <w:sz w:val="28"/>
        </w:rPr>
        <w:t>30</w:t>
      </w:r>
      <w:r>
        <w:rPr>
          <w:rFonts w:ascii="宋体" w:hAnsi="宋体" w:cs="Arial" w:hint="eastAsia"/>
          <w:sz w:val="28"/>
        </w:rPr>
        <w:t>日。</w:t>
      </w:r>
    </w:p>
    <w:p w:rsidR="00CA4C7A" w:rsidRDefault="00F35F02" w:rsidP="00203840">
      <w:pPr>
        <w:snapToGrid w:val="0"/>
        <w:spacing w:beforeLines="50" w:before="156" w:afterLines="50" w:after="156" w:line="276" w:lineRule="auto"/>
        <w:ind w:firstLineChars="200" w:firstLine="560"/>
        <w:rPr>
          <w:rFonts w:ascii="宋体" w:hAnsi="宋体" w:cs="Arial"/>
          <w:sz w:val="28"/>
        </w:rPr>
      </w:pPr>
      <w:r>
        <w:rPr>
          <w:rFonts w:ascii="宋体" w:hAnsi="宋体" w:cs="Arial" w:hint="eastAsia"/>
          <w:sz w:val="28"/>
        </w:rPr>
        <w:t>2）每个参赛院系（以本科院校二级学院，或高职院校系为单位），预选赛不设人数限制，由1名领队老师及1-2名指导教师组织带队。</w:t>
      </w:r>
    </w:p>
    <w:p w:rsidR="00CA4C7A" w:rsidRDefault="00F35F02" w:rsidP="00203840">
      <w:pPr>
        <w:snapToGrid w:val="0"/>
        <w:spacing w:beforeLines="50" w:before="156" w:afterLines="50" w:after="156" w:line="276" w:lineRule="auto"/>
        <w:ind w:firstLineChars="200" w:firstLine="560"/>
        <w:rPr>
          <w:rFonts w:ascii="宋体" w:hAnsi="宋体" w:cs="Arial"/>
          <w:sz w:val="28"/>
        </w:rPr>
      </w:pPr>
      <w:r>
        <w:rPr>
          <w:rFonts w:ascii="宋体" w:hAnsi="宋体" w:cs="Arial" w:hint="eastAsia"/>
          <w:sz w:val="28"/>
        </w:rPr>
        <w:t>3）参赛选手须为全国高等院校全日制在读本科生或全国高等职业院校全日制在读专科生。</w:t>
      </w:r>
    </w:p>
    <w:p w:rsidR="00CA4C7A" w:rsidRDefault="00F35F02" w:rsidP="00203840">
      <w:pPr>
        <w:snapToGrid w:val="0"/>
        <w:spacing w:beforeLines="50" w:before="156" w:afterLines="50" w:after="156" w:line="276" w:lineRule="auto"/>
        <w:ind w:firstLineChars="200" w:firstLine="560"/>
        <w:rPr>
          <w:rFonts w:ascii="宋体" w:hAnsi="宋体" w:cs="Arial"/>
          <w:sz w:val="28"/>
        </w:rPr>
      </w:pPr>
      <w:r>
        <w:rPr>
          <w:rFonts w:ascii="宋体" w:hAnsi="宋体" w:cs="Arial" w:hint="eastAsia"/>
          <w:sz w:val="28"/>
        </w:rPr>
        <w:t>4）参加过往届大赛，且获得过个人奖项的选手不能再次报名参赛。</w:t>
      </w:r>
    </w:p>
    <w:p w:rsidR="00CA4C7A" w:rsidRDefault="00F35F02">
      <w:pPr>
        <w:pStyle w:val="2"/>
        <w:spacing w:line="276" w:lineRule="auto"/>
        <w:rPr>
          <w:rFonts w:ascii="宋体" w:eastAsia="宋体" w:hAnsi="宋体"/>
          <w:sz w:val="28"/>
        </w:rPr>
      </w:pPr>
      <w:bookmarkStart w:id="10" w:name="_Toc40710264"/>
      <w:r>
        <w:rPr>
          <w:rFonts w:ascii="宋体" w:eastAsia="宋体" w:hAnsi="宋体" w:hint="eastAsia"/>
          <w:sz w:val="28"/>
        </w:rPr>
        <w:t>2.资格确认</w:t>
      </w:r>
      <w:bookmarkEnd w:id="10"/>
    </w:p>
    <w:p w:rsidR="00CA4C7A" w:rsidRDefault="00F35F02" w:rsidP="00203840">
      <w:pPr>
        <w:snapToGrid w:val="0"/>
        <w:spacing w:beforeLines="50" w:before="156" w:afterLines="50" w:after="156" w:line="276" w:lineRule="auto"/>
        <w:ind w:firstLineChars="200" w:firstLine="560"/>
        <w:rPr>
          <w:rFonts w:ascii="宋体" w:hAnsi="宋体" w:cs="Arial"/>
          <w:sz w:val="28"/>
        </w:rPr>
      </w:pPr>
      <w:r>
        <w:rPr>
          <w:rFonts w:ascii="宋体" w:hAnsi="宋体" w:cs="Arial" w:hint="eastAsia"/>
          <w:sz w:val="28"/>
        </w:rPr>
        <w:t>领队教师完成所有参赛选手的报名后，系统自动对报名信息进行“二要素”核验，确认参赛资格。</w:t>
      </w:r>
    </w:p>
    <w:p w:rsidR="00CA4C7A" w:rsidRDefault="00F35F02">
      <w:pPr>
        <w:pStyle w:val="2"/>
        <w:spacing w:line="276" w:lineRule="auto"/>
        <w:rPr>
          <w:rFonts w:ascii="宋体" w:eastAsia="宋体" w:hAnsi="宋体"/>
          <w:sz w:val="28"/>
        </w:rPr>
      </w:pPr>
      <w:bookmarkStart w:id="11" w:name="_Toc40710265"/>
      <w:r>
        <w:rPr>
          <w:rFonts w:ascii="宋体" w:eastAsia="宋体" w:hAnsi="宋体" w:hint="eastAsia"/>
          <w:sz w:val="28"/>
        </w:rPr>
        <w:t>3.赛前指导</w:t>
      </w:r>
      <w:bookmarkEnd w:id="11"/>
    </w:p>
    <w:p w:rsidR="00CA4C7A" w:rsidRDefault="00F35F02" w:rsidP="00203840">
      <w:pPr>
        <w:snapToGrid w:val="0"/>
        <w:spacing w:beforeLines="50" w:before="156" w:afterLines="50" w:after="156" w:line="276" w:lineRule="auto"/>
        <w:ind w:firstLineChars="200" w:firstLine="560"/>
        <w:rPr>
          <w:rFonts w:ascii="宋体" w:hAnsi="宋体" w:cs="Arial"/>
          <w:sz w:val="28"/>
        </w:rPr>
      </w:pPr>
      <w:r>
        <w:rPr>
          <w:rFonts w:ascii="宋体" w:hAnsi="宋体" w:cs="Arial" w:hint="eastAsia"/>
          <w:sz w:val="28"/>
        </w:rPr>
        <w:t>为保障大赛的公平公正，报名工作截止后，总决赛前大赛组委会将统一安排各参赛院校进行熟悉大赛软件操作环境的培训。操作培训内容以在线课程的形式展开，所有参赛选手可以登录远恒在线学习平台(online.yhforever.com)进行在线学习。</w:t>
      </w:r>
    </w:p>
    <w:p w:rsidR="00CA4C7A" w:rsidRDefault="00F35F02">
      <w:pPr>
        <w:pStyle w:val="2"/>
        <w:spacing w:line="276" w:lineRule="auto"/>
        <w:rPr>
          <w:rFonts w:ascii="宋体" w:eastAsia="宋体" w:hAnsi="宋体"/>
          <w:sz w:val="28"/>
        </w:rPr>
      </w:pPr>
      <w:bookmarkStart w:id="12" w:name="_Toc40710266"/>
      <w:r>
        <w:rPr>
          <w:rFonts w:ascii="宋体" w:eastAsia="宋体" w:hAnsi="宋体" w:hint="eastAsia"/>
          <w:sz w:val="28"/>
        </w:rPr>
        <w:t>4.直播指导</w:t>
      </w:r>
      <w:bookmarkEnd w:id="12"/>
    </w:p>
    <w:p w:rsidR="00CA4C7A" w:rsidRDefault="00F35F02" w:rsidP="00203840">
      <w:pPr>
        <w:snapToGrid w:val="0"/>
        <w:spacing w:beforeLines="50" w:before="156" w:afterLines="50" w:after="156" w:line="276" w:lineRule="auto"/>
        <w:ind w:firstLineChars="200" w:firstLine="560"/>
        <w:rPr>
          <w:rFonts w:ascii="宋体" w:hAnsi="宋体" w:cs="Arial"/>
          <w:sz w:val="28"/>
        </w:rPr>
      </w:pPr>
      <w:r>
        <w:rPr>
          <w:rFonts w:ascii="宋体" w:hAnsi="宋体" w:cs="Arial"/>
          <w:sz w:val="28"/>
        </w:rPr>
        <w:t>为配合大赛直播工作和主题微视频创作，大赛组委会将制作配套微视频创作和直播技巧主题在线课程，供所有参赛选手和创作者</w:t>
      </w:r>
      <w:r>
        <w:rPr>
          <w:rFonts w:ascii="宋体" w:hAnsi="宋体" w:cs="Arial" w:hint="eastAsia"/>
          <w:sz w:val="28"/>
        </w:rPr>
        <w:t>学习。</w:t>
      </w:r>
    </w:p>
    <w:p w:rsidR="00CA4C7A" w:rsidRDefault="00F35F02">
      <w:pPr>
        <w:widowControl/>
        <w:spacing w:line="276" w:lineRule="auto"/>
        <w:jc w:val="left"/>
        <w:rPr>
          <w:rFonts w:ascii="宋体" w:hAnsi="宋体"/>
          <w:sz w:val="28"/>
        </w:rPr>
      </w:pPr>
      <w:r>
        <w:rPr>
          <w:rFonts w:ascii="宋体" w:hAnsi="宋体"/>
          <w:sz w:val="28"/>
        </w:rPr>
        <w:br w:type="page"/>
      </w:r>
    </w:p>
    <w:p w:rsidR="00CA4C7A" w:rsidRDefault="00F35F02">
      <w:pPr>
        <w:pStyle w:val="1"/>
        <w:spacing w:line="276" w:lineRule="auto"/>
        <w:rPr>
          <w:rFonts w:ascii="宋体" w:hAnsi="宋体"/>
          <w:sz w:val="32"/>
        </w:rPr>
      </w:pPr>
      <w:bookmarkStart w:id="13" w:name="_Toc40710267"/>
      <w:r>
        <w:rPr>
          <w:rFonts w:ascii="宋体" w:hAnsi="宋体" w:hint="eastAsia"/>
          <w:sz w:val="32"/>
        </w:rPr>
        <w:lastRenderedPageBreak/>
        <w:t>竞赛形式</w:t>
      </w:r>
      <w:bookmarkEnd w:id="13"/>
    </w:p>
    <w:p w:rsidR="00CA4C7A" w:rsidRDefault="00F35F02">
      <w:pPr>
        <w:pStyle w:val="2"/>
        <w:spacing w:line="276" w:lineRule="auto"/>
        <w:rPr>
          <w:rFonts w:ascii="宋体" w:eastAsia="宋体" w:hAnsi="宋体"/>
          <w:sz w:val="28"/>
        </w:rPr>
      </w:pPr>
      <w:bookmarkStart w:id="14" w:name="_Toc40710268"/>
      <w:r>
        <w:rPr>
          <w:rFonts w:ascii="宋体" w:eastAsia="宋体" w:hAnsi="宋体" w:hint="eastAsia"/>
          <w:sz w:val="28"/>
        </w:rPr>
        <w:t>1.大赛赛制</w:t>
      </w:r>
      <w:bookmarkEnd w:id="14"/>
    </w:p>
    <w:p w:rsidR="00CA4C7A" w:rsidRDefault="00F35F02">
      <w:pPr>
        <w:pStyle w:val="a"/>
        <w:numPr>
          <w:ilvl w:val="0"/>
          <w:numId w:val="0"/>
        </w:numPr>
        <w:spacing w:before="156" w:after="156" w:line="276" w:lineRule="auto"/>
        <w:ind w:firstLineChars="200" w:firstLine="560"/>
        <w:rPr>
          <w:rFonts w:ascii="宋体" w:eastAsia="宋体" w:hAnsi="宋体"/>
          <w:b w:val="0"/>
          <w:sz w:val="28"/>
        </w:rPr>
      </w:pPr>
      <w:r>
        <w:rPr>
          <w:rFonts w:ascii="宋体" w:eastAsia="宋体" w:hAnsi="宋体" w:hint="eastAsia"/>
          <w:b w:val="0"/>
          <w:sz w:val="28"/>
        </w:rPr>
        <w:t>本届大赛分为预选赛和总决赛。</w:t>
      </w:r>
    </w:p>
    <w:p w:rsidR="00CA4C7A" w:rsidRDefault="00F35F02">
      <w:pPr>
        <w:pStyle w:val="2"/>
        <w:spacing w:line="276" w:lineRule="auto"/>
        <w:rPr>
          <w:rFonts w:ascii="宋体" w:eastAsia="宋体" w:hAnsi="宋体"/>
          <w:sz w:val="28"/>
        </w:rPr>
      </w:pPr>
      <w:bookmarkStart w:id="15" w:name="_Toc40710269"/>
      <w:r>
        <w:rPr>
          <w:rFonts w:ascii="宋体" w:eastAsia="宋体" w:hAnsi="宋体" w:hint="eastAsia"/>
          <w:sz w:val="28"/>
        </w:rPr>
        <w:t>2.预选赛</w:t>
      </w:r>
      <w:bookmarkEnd w:id="15"/>
    </w:p>
    <w:p w:rsidR="00CA4C7A" w:rsidRDefault="00F35F02">
      <w:pPr>
        <w:pStyle w:val="ad"/>
        <w:spacing w:line="276" w:lineRule="auto"/>
        <w:ind w:firstLine="560"/>
        <w:rPr>
          <w:rFonts w:ascii="宋体" w:hAnsi="宋体"/>
          <w:sz w:val="28"/>
        </w:rPr>
      </w:pPr>
      <w:r>
        <w:rPr>
          <w:rFonts w:ascii="宋体" w:hAnsi="宋体" w:hint="eastAsia"/>
          <w:sz w:val="28"/>
        </w:rPr>
        <w:t>预选赛采取“院校报名，自行组织，统一比赛”的形式展开。参赛选手不设上限，参赛院校通过官方网站完成选手报名，按照赛场组织要求，设立竞赛赛场，通过互联网在线竞赛平台，现场直播统一完成线上预选赛。凡参加线上预选赛且成绩合格者，皆能获得由上海市社会信用促进中心和中国中小企业协会联合授信的“专业能力认证报告”，报告可用于应聘中国中小企业协会全国30万家会员单位时使用。</w:t>
      </w:r>
    </w:p>
    <w:p w:rsidR="00CA4C7A" w:rsidRDefault="00F35F02">
      <w:pPr>
        <w:pStyle w:val="2"/>
        <w:spacing w:line="276" w:lineRule="auto"/>
        <w:rPr>
          <w:rFonts w:ascii="宋体" w:eastAsia="宋体" w:hAnsi="宋体"/>
          <w:sz w:val="28"/>
        </w:rPr>
      </w:pPr>
      <w:bookmarkStart w:id="16" w:name="_Toc40710270"/>
      <w:r>
        <w:rPr>
          <w:rFonts w:ascii="宋体" w:eastAsia="宋体" w:hAnsi="宋体" w:hint="eastAsia"/>
          <w:sz w:val="28"/>
        </w:rPr>
        <w:t>3.总决赛</w:t>
      </w:r>
      <w:bookmarkEnd w:id="16"/>
    </w:p>
    <w:p w:rsidR="00CA4C7A" w:rsidRDefault="00F35F02">
      <w:pPr>
        <w:pStyle w:val="ad"/>
        <w:spacing w:line="276" w:lineRule="auto"/>
        <w:ind w:firstLine="560"/>
        <w:rPr>
          <w:rFonts w:ascii="宋体" w:hAnsi="宋体"/>
          <w:sz w:val="28"/>
        </w:rPr>
      </w:pPr>
      <w:r>
        <w:rPr>
          <w:rFonts w:ascii="宋体" w:hAnsi="宋体" w:hint="eastAsia"/>
          <w:sz w:val="28"/>
        </w:rPr>
        <w:t>根据各省各市院校参赛总人数，划分各省市排名前3</w:t>
      </w:r>
      <w:r>
        <w:rPr>
          <w:rFonts w:ascii="宋体" w:hAnsi="宋体"/>
          <w:sz w:val="28"/>
        </w:rPr>
        <w:t>0%</w:t>
      </w:r>
      <w:r>
        <w:rPr>
          <w:rFonts w:ascii="宋体" w:hAnsi="宋体" w:hint="eastAsia"/>
          <w:sz w:val="28"/>
        </w:rPr>
        <w:t>的队伍晋级总决赛。原则上一所学校至多两队，不同院系各一队，总决赛分高职组与本科组，由大赛组委会统一组织安排竞赛场地。</w:t>
      </w:r>
    </w:p>
    <w:p w:rsidR="00CA4C7A" w:rsidRDefault="00F35F02">
      <w:pPr>
        <w:pStyle w:val="2"/>
        <w:spacing w:line="276" w:lineRule="auto"/>
        <w:rPr>
          <w:rFonts w:ascii="宋体" w:eastAsia="宋体" w:hAnsi="宋体"/>
          <w:sz w:val="28"/>
        </w:rPr>
      </w:pPr>
      <w:bookmarkStart w:id="17" w:name="_Toc40710271"/>
      <w:r>
        <w:rPr>
          <w:rFonts w:ascii="宋体" w:eastAsia="宋体" w:hAnsi="宋体" w:hint="eastAsia"/>
          <w:sz w:val="28"/>
        </w:rPr>
        <w:t>4.</w:t>
      </w:r>
      <w:bookmarkEnd w:id="17"/>
      <w:r>
        <w:rPr>
          <w:rFonts w:ascii="宋体" w:eastAsia="宋体" w:hAnsi="宋体" w:hint="eastAsia"/>
          <w:sz w:val="28"/>
        </w:rPr>
        <w:t>大赛直播</w:t>
      </w:r>
    </w:p>
    <w:p w:rsidR="00CA4C7A" w:rsidRDefault="00F35F02">
      <w:pPr>
        <w:pStyle w:val="ad"/>
        <w:spacing w:line="276" w:lineRule="auto"/>
        <w:ind w:firstLine="560"/>
        <w:rPr>
          <w:rFonts w:ascii="宋体" w:hAnsi="宋体"/>
          <w:sz w:val="28"/>
        </w:rPr>
      </w:pPr>
      <w:r>
        <w:rPr>
          <w:rFonts w:ascii="宋体" w:hAnsi="宋体" w:hint="eastAsia"/>
          <w:sz w:val="28"/>
        </w:rPr>
        <w:t>本届大赛预选赛直播环节由组委会组织统一培训，并由大赛组委会统一安排在直播平台向公众播出，建议由各院校自行选拔学生主播，负责实况解说，同时组织学生参与预选赛组织和直播筹备工作，让更多相关专业学生参与到大赛中来，感受竞赛氛围。</w:t>
      </w:r>
    </w:p>
    <w:p w:rsidR="00CA4C7A" w:rsidRDefault="00F35F02">
      <w:pPr>
        <w:pStyle w:val="ad"/>
        <w:spacing w:line="276" w:lineRule="auto"/>
        <w:ind w:firstLine="560"/>
        <w:rPr>
          <w:rFonts w:ascii="宋体" w:hAnsi="宋体"/>
          <w:sz w:val="28"/>
        </w:rPr>
      </w:pPr>
      <w:r>
        <w:rPr>
          <w:rFonts w:ascii="宋体" w:hAnsi="宋体" w:hint="eastAsia"/>
          <w:sz w:val="28"/>
        </w:rPr>
        <w:lastRenderedPageBreak/>
        <w:t>总决赛直播事宜由组委会统一安排实施。</w:t>
      </w:r>
    </w:p>
    <w:p w:rsidR="00CA4C7A" w:rsidRDefault="00F35F02">
      <w:pPr>
        <w:widowControl/>
        <w:spacing w:line="276" w:lineRule="auto"/>
        <w:jc w:val="left"/>
        <w:rPr>
          <w:rFonts w:ascii="宋体" w:hAnsi="宋体"/>
          <w:sz w:val="28"/>
          <w:szCs w:val="28"/>
        </w:rPr>
      </w:pPr>
      <w:r>
        <w:rPr>
          <w:rFonts w:ascii="宋体" w:hAnsi="宋体"/>
          <w:sz w:val="28"/>
          <w:szCs w:val="28"/>
        </w:rPr>
        <w:br w:type="page"/>
      </w:r>
    </w:p>
    <w:p w:rsidR="00CA4C7A" w:rsidRDefault="00F35F02">
      <w:pPr>
        <w:pStyle w:val="1"/>
        <w:spacing w:line="276" w:lineRule="auto"/>
        <w:rPr>
          <w:rFonts w:ascii="宋体" w:hAnsi="宋体"/>
          <w:sz w:val="32"/>
        </w:rPr>
      </w:pPr>
      <w:bookmarkStart w:id="18" w:name="_Toc40710272"/>
      <w:r>
        <w:rPr>
          <w:rFonts w:ascii="宋体" w:hAnsi="宋体" w:hint="eastAsia"/>
          <w:sz w:val="32"/>
        </w:rPr>
        <w:lastRenderedPageBreak/>
        <w:t>竞赛内容</w:t>
      </w:r>
      <w:bookmarkEnd w:id="18"/>
    </w:p>
    <w:p w:rsidR="00CA4C7A" w:rsidRDefault="00F35F02">
      <w:pPr>
        <w:pStyle w:val="21"/>
        <w:spacing w:before="156" w:after="156" w:line="276" w:lineRule="auto"/>
        <w:ind w:firstLine="560"/>
        <w:rPr>
          <w:rFonts w:ascii="宋体" w:eastAsia="宋体" w:hAnsi="宋体"/>
          <w:sz w:val="28"/>
        </w:rPr>
      </w:pPr>
      <w:r>
        <w:rPr>
          <w:rFonts w:ascii="宋体" w:eastAsia="宋体" w:hAnsi="宋体" w:hint="eastAsia"/>
          <w:sz w:val="28"/>
        </w:rPr>
        <w:t>纺织外贸跟单是进出口业务中重要的业务环节，也是全国高校国际贸易专业人才培养的主要方向之一。其主要业务包括：在贸易合同签订后，依据合同和相关单证对货物的打样、生产、检验、运输、通关、结算等环节进行跟踪或操作。</w:t>
      </w:r>
    </w:p>
    <w:p w:rsidR="00CA4C7A" w:rsidRDefault="00F35F02">
      <w:pPr>
        <w:pStyle w:val="21"/>
        <w:spacing w:before="156" w:after="156" w:line="276" w:lineRule="auto"/>
        <w:ind w:firstLine="560"/>
        <w:rPr>
          <w:rFonts w:ascii="宋体" w:eastAsia="宋体" w:hAnsi="宋体"/>
          <w:sz w:val="28"/>
        </w:rPr>
      </w:pPr>
      <w:r>
        <w:rPr>
          <w:rFonts w:ascii="宋体" w:eastAsia="宋体" w:hAnsi="宋体" w:hint="eastAsia"/>
          <w:sz w:val="28"/>
        </w:rPr>
        <w:t>跨境电商作为互联网时代的一种新兴的国际贸易形式，随着亚马逊、速卖通等大型跨境电商平台的崛起。这种新兴的外贸形势正越来越受到传统外贸企业的重视。其主要业务包括：国际市场分析、产品上架、国际物流、平台运营等。</w:t>
      </w:r>
    </w:p>
    <w:p w:rsidR="00CA4C7A" w:rsidRDefault="00F35F02">
      <w:pPr>
        <w:pStyle w:val="21"/>
        <w:spacing w:before="156" w:after="156" w:line="276" w:lineRule="auto"/>
        <w:ind w:firstLine="560"/>
        <w:rPr>
          <w:rFonts w:ascii="宋体" w:eastAsia="宋体" w:hAnsi="宋体"/>
          <w:sz w:val="28"/>
        </w:rPr>
      </w:pPr>
      <w:r>
        <w:rPr>
          <w:rFonts w:ascii="宋体" w:eastAsia="宋体" w:hAnsi="宋体" w:hint="eastAsia"/>
          <w:sz w:val="28"/>
        </w:rPr>
        <w:t>根据纺织外贸跟单、纺织跨境电商的工作特性，结合线上竞赛特点。本次大赛分基础理论模块、纺织外贸实务模块、跨境电商实务模块三部分进行。竞赛采用百分制评分法，其中基础理论模块占比的20%，纺织外贸实务操作模块占比45%，跨境电商实务模块占比35%。</w:t>
      </w:r>
    </w:p>
    <w:p w:rsidR="00CA4C7A" w:rsidRDefault="00F35F02">
      <w:pPr>
        <w:pStyle w:val="2"/>
        <w:spacing w:line="276" w:lineRule="auto"/>
        <w:rPr>
          <w:rFonts w:ascii="宋体" w:eastAsia="宋体" w:hAnsi="宋体"/>
          <w:sz w:val="28"/>
        </w:rPr>
      </w:pPr>
      <w:bookmarkStart w:id="19" w:name="_Toc40710273"/>
      <w:r>
        <w:rPr>
          <w:rFonts w:ascii="宋体" w:eastAsia="宋体" w:hAnsi="宋体" w:hint="eastAsia"/>
          <w:sz w:val="28"/>
        </w:rPr>
        <w:t>1.竞赛范围</w:t>
      </w:r>
      <w:bookmarkEnd w:id="19"/>
    </w:p>
    <w:p w:rsidR="00CA4C7A" w:rsidRDefault="00F35F02">
      <w:pPr>
        <w:pStyle w:val="a0"/>
        <w:spacing w:before="156" w:after="156" w:line="276" w:lineRule="auto"/>
        <w:rPr>
          <w:rFonts w:ascii="宋体" w:eastAsia="宋体" w:hAnsi="宋体"/>
          <w:sz w:val="28"/>
        </w:rPr>
      </w:pPr>
      <w:r>
        <w:rPr>
          <w:rFonts w:ascii="宋体" w:eastAsia="宋体" w:hAnsi="宋体" w:hint="eastAsia"/>
          <w:sz w:val="28"/>
        </w:rPr>
        <w:t>理论知识</w:t>
      </w:r>
    </w:p>
    <w:p w:rsidR="00CA4C7A" w:rsidRDefault="00F35F02">
      <w:pPr>
        <w:pStyle w:val="a2"/>
        <w:spacing w:before="156" w:after="156" w:line="276" w:lineRule="auto"/>
        <w:rPr>
          <w:rFonts w:ascii="宋体" w:eastAsia="宋体" w:hAnsi="宋体"/>
          <w:sz w:val="28"/>
        </w:rPr>
      </w:pPr>
      <w:r>
        <w:rPr>
          <w:rFonts w:ascii="宋体" w:eastAsia="宋体" w:hAnsi="宋体" w:hint="eastAsia"/>
          <w:sz w:val="28"/>
        </w:rPr>
        <w:t>纺织外贸</w:t>
      </w:r>
    </w:p>
    <w:p w:rsidR="00CA4C7A" w:rsidRDefault="00F35F02">
      <w:pPr>
        <w:pStyle w:val="21"/>
        <w:spacing w:before="156" w:after="156" w:line="276" w:lineRule="auto"/>
        <w:ind w:firstLine="560"/>
        <w:rPr>
          <w:rFonts w:ascii="宋体" w:eastAsia="宋体" w:hAnsi="宋体"/>
          <w:sz w:val="28"/>
        </w:rPr>
      </w:pPr>
      <w:r>
        <w:rPr>
          <w:rFonts w:ascii="宋体" w:eastAsia="宋体" w:hAnsi="宋体" w:hint="eastAsia"/>
          <w:sz w:val="28"/>
        </w:rPr>
        <w:t>中国商务出版社出版的《外贸跟单理论与实务》（2015年版）中外贸跟单的基础知识、外贸跟单的商品知识（纺织面料与服装）、出口贸易跟单实务、外贸进口跟单实务以及外贸跟单的管理知识中所涉及到的知识点。</w:t>
      </w:r>
    </w:p>
    <w:p w:rsidR="00CA4C7A" w:rsidRDefault="00F35F02">
      <w:pPr>
        <w:pStyle w:val="a2"/>
        <w:spacing w:before="156" w:after="156" w:line="276" w:lineRule="auto"/>
        <w:rPr>
          <w:rFonts w:ascii="宋体" w:eastAsia="宋体" w:hAnsi="宋体"/>
          <w:sz w:val="28"/>
        </w:rPr>
      </w:pPr>
      <w:r>
        <w:rPr>
          <w:rFonts w:ascii="宋体" w:eastAsia="宋体" w:hAnsi="宋体" w:hint="eastAsia"/>
          <w:sz w:val="28"/>
        </w:rPr>
        <w:t>跨境电商</w:t>
      </w:r>
    </w:p>
    <w:p w:rsidR="00CA4C7A" w:rsidRDefault="00F35F02">
      <w:pPr>
        <w:pStyle w:val="21"/>
        <w:spacing w:before="156" w:after="156" w:line="276" w:lineRule="auto"/>
        <w:ind w:firstLine="560"/>
        <w:rPr>
          <w:rFonts w:ascii="宋体" w:eastAsia="宋体" w:hAnsi="宋体"/>
          <w:sz w:val="28"/>
        </w:rPr>
      </w:pPr>
      <w:r>
        <w:rPr>
          <w:rFonts w:ascii="宋体" w:eastAsia="宋体" w:hAnsi="宋体" w:hint="eastAsia"/>
          <w:sz w:val="28"/>
        </w:rPr>
        <w:t>电子工业出版社《跨境电商多平台运营》中基础知识，电子工业出版社的《阿里巴巴速卖通宝典》系列丛书中的跨境电商数据化管理、跨境电商物流、跨境电商营销等实务知识要点。</w:t>
      </w:r>
    </w:p>
    <w:p w:rsidR="00CA4C7A" w:rsidRDefault="00F35F02">
      <w:pPr>
        <w:pStyle w:val="a2"/>
        <w:spacing w:before="156" w:after="156" w:line="276" w:lineRule="auto"/>
        <w:rPr>
          <w:rFonts w:ascii="宋体" w:eastAsia="宋体" w:hAnsi="宋体"/>
          <w:sz w:val="28"/>
        </w:rPr>
      </w:pPr>
      <w:r>
        <w:rPr>
          <w:rFonts w:ascii="宋体" w:eastAsia="宋体" w:hAnsi="宋体" w:hint="eastAsia"/>
          <w:sz w:val="28"/>
        </w:rPr>
        <w:t>商品学</w:t>
      </w:r>
    </w:p>
    <w:p w:rsidR="00CA4C7A" w:rsidRDefault="00F35F02">
      <w:pPr>
        <w:pStyle w:val="21"/>
        <w:spacing w:before="156" w:after="156" w:line="276" w:lineRule="auto"/>
        <w:ind w:firstLine="560"/>
        <w:rPr>
          <w:rFonts w:ascii="宋体" w:eastAsia="宋体" w:hAnsi="宋体"/>
          <w:sz w:val="28"/>
        </w:rPr>
      </w:pPr>
      <w:r>
        <w:rPr>
          <w:rFonts w:ascii="宋体" w:eastAsia="宋体" w:hAnsi="宋体" w:hint="eastAsia"/>
          <w:sz w:val="28"/>
        </w:rPr>
        <w:t>中国纺织出版社《纺织服装商品学（第2版）》中涉及纤维、纱线、面料、织物的基础知识及我国纺织服装商品概况。</w:t>
      </w:r>
    </w:p>
    <w:p w:rsidR="00CA4C7A" w:rsidRDefault="00F35F02">
      <w:pPr>
        <w:pStyle w:val="a0"/>
        <w:spacing w:before="156" w:after="156" w:line="276" w:lineRule="auto"/>
        <w:rPr>
          <w:rFonts w:ascii="宋体" w:eastAsia="宋体" w:hAnsi="宋体"/>
          <w:sz w:val="28"/>
        </w:rPr>
      </w:pPr>
      <w:r>
        <w:rPr>
          <w:rFonts w:ascii="宋体" w:eastAsia="宋体" w:hAnsi="宋体" w:hint="eastAsia"/>
          <w:sz w:val="28"/>
        </w:rPr>
        <w:lastRenderedPageBreak/>
        <w:t>实务操作</w:t>
      </w:r>
    </w:p>
    <w:p w:rsidR="00CA4C7A" w:rsidRDefault="00F35F02">
      <w:pPr>
        <w:pStyle w:val="a2"/>
        <w:numPr>
          <w:ilvl w:val="0"/>
          <w:numId w:val="6"/>
        </w:numPr>
        <w:spacing w:before="156" w:after="156" w:line="276" w:lineRule="auto"/>
        <w:rPr>
          <w:rFonts w:ascii="宋体" w:eastAsia="宋体" w:hAnsi="宋体"/>
          <w:sz w:val="28"/>
        </w:rPr>
      </w:pPr>
      <w:r>
        <w:rPr>
          <w:rFonts w:ascii="宋体" w:eastAsia="宋体" w:hAnsi="宋体" w:hint="eastAsia"/>
          <w:sz w:val="28"/>
        </w:rPr>
        <w:t>纺织外贸</w:t>
      </w:r>
    </w:p>
    <w:p w:rsidR="00CA4C7A" w:rsidRDefault="00F35F02">
      <w:pPr>
        <w:pStyle w:val="21"/>
        <w:spacing w:before="156" w:after="156" w:line="276" w:lineRule="auto"/>
        <w:ind w:firstLine="560"/>
        <w:rPr>
          <w:rFonts w:ascii="宋体" w:eastAsia="宋体" w:hAnsi="宋体"/>
          <w:sz w:val="28"/>
        </w:rPr>
      </w:pPr>
      <w:r>
        <w:rPr>
          <w:rFonts w:ascii="宋体" w:eastAsia="宋体" w:hAnsi="宋体" w:hint="eastAsia"/>
          <w:sz w:val="28"/>
        </w:rPr>
        <w:t>通过虚拟角色定位，选择扮演外贸企业跟单员角色，以纺织品跟单为对象，完成包括样品跟单、原辅料跟单、生产跟单、包装运输跟单在内的整个外贸跟单实务流程。</w:t>
      </w:r>
    </w:p>
    <w:p w:rsidR="00CA4C7A" w:rsidRDefault="00F35F02">
      <w:pPr>
        <w:pStyle w:val="a2"/>
        <w:spacing w:before="156" w:after="156" w:line="276" w:lineRule="auto"/>
        <w:rPr>
          <w:rFonts w:ascii="宋体" w:eastAsia="宋体" w:hAnsi="宋体"/>
          <w:sz w:val="28"/>
        </w:rPr>
      </w:pPr>
      <w:r>
        <w:rPr>
          <w:rFonts w:ascii="宋体" w:eastAsia="宋体" w:hAnsi="宋体" w:hint="eastAsia"/>
          <w:sz w:val="28"/>
        </w:rPr>
        <w:t>跨境电商</w:t>
      </w:r>
    </w:p>
    <w:p w:rsidR="00CA4C7A" w:rsidRDefault="00F35F02" w:rsidP="00203840">
      <w:pPr>
        <w:snapToGrid w:val="0"/>
        <w:spacing w:beforeLines="50" w:before="156" w:afterLines="50" w:after="156" w:line="276" w:lineRule="auto"/>
        <w:ind w:firstLineChars="200" w:firstLine="560"/>
        <w:rPr>
          <w:rFonts w:ascii="宋体" w:hAnsi="宋体" w:cs="Arial"/>
          <w:sz w:val="28"/>
        </w:rPr>
      </w:pPr>
      <w:r>
        <w:rPr>
          <w:rFonts w:ascii="宋体" w:hAnsi="宋体" w:cs="Arial" w:hint="eastAsia"/>
          <w:sz w:val="28"/>
        </w:rPr>
        <w:t>以纺织品跨境电商外贸企业为背景，在模拟电商平台上进行包括产品上架、日常运营、数据分析、商品发货、实时客服、营销活动、售后服务在内的日常操作任务。</w:t>
      </w:r>
    </w:p>
    <w:p w:rsidR="00CA4C7A" w:rsidRDefault="00F35F02">
      <w:pPr>
        <w:pStyle w:val="2"/>
        <w:tabs>
          <w:tab w:val="left" w:pos="2595"/>
        </w:tabs>
        <w:spacing w:line="276" w:lineRule="auto"/>
        <w:rPr>
          <w:rFonts w:ascii="宋体" w:eastAsia="宋体" w:hAnsi="宋体"/>
          <w:sz w:val="28"/>
        </w:rPr>
      </w:pPr>
      <w:bookmarkStart w:id="20" w:name="_Toc40710274"/>
      <w:r>
        <w:rPr>
          <w:rFonts w:ascii="宋体" w:eastAsia="宋体" w:hAnsi="宋体" w:hint="eastAsia"/>
          <w:sz w:val="28"/>
        </w:rPr>
        <w:t>2.赛题设置</w:t>
      </w:r>
      <w:bookmarkEnd w:id="20"/>
    </w:p>
    <w:p w:rsidR="00CA4C7A" w:rsidRDefault="00F35F02">
      <w:pPr>
        <w:pStyle w:val="a0"/>
        <w:spacing w:before="156" w:after="156" w:line="276" w:lineRule="auto"/>
        <w:rPr>
          <w:rFonts w:ascii="宋体" w:eastAsia="宋体" w:hAnsi="宋体"/>
          <w:sz w:val="28"/>
          <w:szCs w:val="28"/>
        </w:rPr>
      </w:pPr>
      <w:r>
        <w:rPr>
          <w:rFonts w:ascii="宋体" w:eastAsia="宋体" w:hAnsi="宋体" w:hint="eastAsia"/>
          <w:sz w:val="28"/>
          <w:szCs w:val="28"/>
        </w:rPr>
        <w:t>基础理论部分</w:t>
      </w:r>
    </w:p>
    <w:p w:rsidR="00CA4C7A" w:rsidRDefault="00F35F02">
      <w:pPr>
        <w:pStyle w:val="21"/>
        <w:spacing w:before="156" w:after="156" w:line="276" w:lineRule="auto"/>
        <w:ind w:firstLine="560"/>
        <w:rPr>
          <w:rFonts w:ascii="宋体" w:eastAsia="宋体" w:hAnsi="宋体"/>
          <w:sz w:val="28"/>
          <w:szCs w:val="28"/>
        </w:rPr>
      </w:pPr>
      <w:r>
        <w:rPr>
          <w:rFonts w:ascii="宋体" w:eastAsia="宋体" w:hAnsi="宋体" w:hint="eastAsia"/>
          <w:sz w:val="28"/>
          <w:szCs w:val="28"/>
        </w:rPr>
        <w:t>选手进入在线考试系统，根据相关题目要求进行外贸跟单理论知识部分的竞赛，竞赛题型为：选择题、案例分析题。</w:t>
      </w:r>
    </w:p>
    <w:p w:rsidR="00CA4C7A" w:rsidRDefault="00F35F02">
      <w:pPr>
        <w:pStyle w:val="a0"/>
        <w:spacing w:before="156" w:after="156" w:line="276" w:lineRule="auto"/>
        <w:rPr>
          <w:rFonts w:ascii="宋体" w:eastAsia="宋体" w:hAnsi="宋体"/>
          <w:sz w:val="28"/>
          <w:szCs w:val="28"/>
        </w:rPr>
      </w:pPr>
      <w:r>
        <w:rPr>
          <w:rFonts w:ascii="宋体" w:eastAsia="宋体" w:hAnsi="宋体" w:hint="eastAsia"/>
          <w:sz w:val="28"/>
          <w:szCs w:val="28"/>
        </w:rPr>
        <w:t>实际操作部分</w:t>
      </w:r>
    </w:p>
    <w:p w:rsidR="00CA4C7A" w:rsidRDefault="00F35F02">
      <w:pPr>
        <w:pStyle w:val="a2"/>
        <w:numPr>
          <w:ilvl w:val="0"/>
          <w:numId w:val="7"/>
        </w:numPr>
        <w:spacing w:before="156" w:after="156" w:line="276" w:lineRule="auto"/>
        <w:rPr>
          <w:rFonts w:ascii="宋体" w:eastAsia="宋体" w:hAnsi="宋体"/>
          <w:sz w:val="28"/>
          <w:szCs w:val="28"/>
        </w:rPr>
      </w:pPr>
      <w:r>
        <w:rPr>
          <w:rFonts w:ascii="宋体" w:eastAsia="宋体" w:hAnsi="宋体" w:hint="eastAsia"/>
          <w:sz w:val="28"/>
          <w:szCs w:val="28"/>
        </w:rPr>
        <w:t>纺织外贸</w:t>
      </w:r>
    </w:p>
    <w:p w:rsidR="00CA4C7A" w:rsidRDefault="00F35F02">
      <w:pPr>
        <w:pStyle w:val="21"/>
        <w:spacing w:before="156" w:after="156" w:line="276" w:lineRule="auto"/>
        <w:ind w:firstLine="560"/>
        <w:rPr>
          <w:rFonts w:ascii="宋体" w:eastAsia="宋体" w:hAnsi="宋体"/>
          <w:sz w:val="28"/>
          <w:szCs w:val="28"/>
        </w:rPr>
      </w:pPr>
      <w:r>
        <w:rPr>
          <w:rFonts w:ascii="宋体" w:eastAsia="宋体" w:hAnsi="宋体" w:hint="eastAsia"/>
          <w:sz w:val="28"/>
          <w:szCs w:val="28"/>
        </w:rPr>
        <w:t>选手进入竞赛系统，系统随机模拟一家国际贸易企业，从客户处接受一笔随机外贸纺织品订单，由业务经理将该笔订单全套数据（包括：P/O订单，工艺单以及邮件往来信息）交由跟单员处理。完成包括：样品跟单、原辅料跟单、生产跟单、包装运输跟单在内的整个外贸跟单流程，直至将所有订单项下产品按照客户要求交付完成。</w:t>
      </w:r>
    </w:p>
    <w:p w:rsidR="00CA4C7A" w:rsidRDefault="00F35F02">
      <w:pPr>
        <w:pStyle w:val="a2"/>
        <w:spacing w:before="156" w:after="156" w:line="276" w:lineRule="auto"/>
        <w:rPr>
          <w:rFonts w:ascii="宋体" w:eastAsia="宋体" w:hAnsi="宋体"/>
          <w:sz w:val="28"/>
          <w:szCs w:val="28"/>
        </w:rPr>
      </w:pPr>
      <w:r>
        <w:rPr>
          <w:rFonts w:ascii="宋体" w:eastAsia="宋体" w:hAnsi="宋体" w:hint="eastAsia"/>
          <w:sz w:val="28"/>
          <w:szCs w:val="28"/>
        </w:rPr>
        <w:t>跨境电商</w:t>
      </w:r>
    </w:p>
    <w:p w:rsidR="00CA4C7A" w:rsidRDefault="00F35F02">
      <w:pPr>
        <w:pStyle w:val="21"/>
        <w:spacing w:before="156" w:after="156" w:line="276" w:lineRule="auto"/>
        <w:ind w:firstLine="560"/>
        <w:rPr>
          <w:rFonts w:ascii="宋体" w:eastAsia="宋体" w:hAnsi="宋体"/>
          <w:sz w:val="28"/>
          <w:szCs w:val="28"/>
        </w:rPr>
      </w:pPr>
      <w:r>
        <w:rPr>
          <w:rFonts w:ascii="宋体" w:eastAsia="宋体" w:hAnsi="宋体" w:hint="eastAsia"/>
          <w:sz w:val="28"/>
          <w:szCs w:val="28"/>
        </w:rPr>
        <w:t>选手进入竞赛系统，在模拟电商平台上进行包括产品上架、日常运营、数据分析、国际货运在内的日常操作任务。</w:t>
      </w:r>
    </w:p>
    <w:p w:rsidR="00CA4C7A" w:rsidRDefault="00F35F02">
      <w:pPr>
        <w:pStyle w:val="21"/>
        <w:spacing w:before="156" w:after="156" w:line="276" w:lineRule="auto"/>
        <w:ind w:firstLine="560"/>
        <w:rPr>
          <w:rFonts w:ascii="宋体" w:eastAsia="宋体" w:hAnsi="宋体"/>
          <w:sz w:val="28"/>
          <w:szCs w:val="28"/>
        </w:rPr>
      </w:pPr>
      <w:r>
        <w:rPr>
          <w:rFonts w:ascii="宋体" w:eastAsia="宋体" w:hAnsi="宋体" w:hint="eastAsia"/>
          <w:sz w:val="28"/>
          <w:szCs w:val="28"/>
        </w:rPr>
        <w:t>竞赛软件（考试版）将于决赛前统一向各参赛院校开放了解操作环境 (具体开放时间请留意大赛官方网址www.ncvac.net)，供各参赛队伍在线练习。</w:t>
      </w:r>
    </w:p>
    <w:p w:rsidR="00CA4C7A" w:rsidRDefault="00F35F02">
      <w:pPr>
        <w:pStyle w:val="2"/>
        <w:tabs>
          <w:tab w:val="left" w:pos="2595"/>
        </w:tabs>
        <w:spacing w:line="276" w:lineRule="auto"/>
        <w:rPr>
          <w:rFonts w:ascii="宋体" w:eastAsia="宋体" w:hAnsi="宋体"/>
          <w:sz w:val="28"/>
        </w:rPr>
      </w:pPr>
      <w:bookmarkStart w:id="21" w:name="_Toc40710275"/>
      <w:r>
        <w:rPr>
          <w:rFonts w:ascii="宋体" w:eastAsia="宋体" w:hAnsi="宋体" w:hint="eastAsia"/>
          <w:sz w:val="28"/>
        </w:rPr>
        <w:lastRenderedPageBreak/>
        <w:t>3.模块配分</w:t>
      </w:r>
      <w:bookmarkEnd w:id="21"/>
    </w:p>
    <w:p w:rsidR="00CA4C7A" w:rsidRDefault="00F35F02">
      <w:pPr>
        <w:pStyle w:val="a0"/>
        <w:spacing w:before="156" w:after="156" w:line="276" w:lineRule="auto"/>
        <w:rPr>
          <w:rFonts w:ascii="宋体" w:eastAsia="宋体" w:hAnsi="宋体"/>
          <w:sz w:val="28"/>
          <w:szCs w:val="28"/>
        </w:rPr>
      </w:pPr>
      <w:r>
        <w:rPr>
          <w:rFonts w:ascii="宋体" w:eastAsia="宋体" w:hAnsi="宋体" w:hint="eastAsia"/>
          <w:sz w:val="28"/>
          <w:szCs w:val="28"/>
        </w:rPr>
        <w:t>预选赛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372"/>
        <w:gridCol w:w="4300"/>
        <w:gridCol w:w="978"/>
      </w:tblGrid>
      <w:tr w:rsidR="00CA4C7A">
        <w:trPr>
          <w:jc w:val="center"/>
        </w:trPr>
        <w:tc>
          <w:tcPr>
            <w:tcW w:w="1526"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模块</w:t>
            </w:r>
          </w:p>
        </w:tc>
        <w:tc>
          <w:tcPr>
            <w:tcW w:w="1372"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内容</w:t>
            </w:r>
          </w:p>
        </w:tc>
        <w:tc>
          <w:tcPr>
            <w:tcW w:w="4300"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任务描述</w:t>
            </w:r>
          </w:p>
        </w:tc>
        <w:tc>
          <w:tcPr>
            <w:tcW w:w="978"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分值</w:t>
            </w:r>
          </w:p>
        </w:tc>
      </w:tr>
      <w:tr w:rsidR="00CA4C7A">
        <w:trPr>
          <w:jc w:val="center"/>
        </w:trPr>
        <w:tc>
          <w:tcPr>
            <w:tcW w:w="1526" w:type="dxa"/>
            <w:vMerge w:val="restart"/>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基础理论</w:t>
            </w:r>
          </w:p>
        </w:tc>
        <w:tc>
          <w:tcPr>
            <w:tcW w:w="1372"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单选</w:t>
            </w:r>
          </w:p>
        </w:tc>
        <w:tc>
          <w:tcPr>
            <w:tcW w:w="4300" w:type="dxa"/>
            <w:vAlign w:val="center"/>
          </w:tcPr>
          <w:p w:rsidR="00CA4C7A" w:rsidRDefault="00F35F02" w:rsidP="00203840">
            <w:pPr>
              <w:snapToGrid w:val="0"/>
              <w:spacing w:beforeLines="50" w:before="156" w:line="276" w:lineRule="auto"/>
              <w:jc w:val="left"/>
              <w:rPr>
                <w:rFonts w:ascii="宋体" w:hAnsi="宋体"/>
                <w:sz w:val="20"/>
                <w:szCs w:val="20"/>
              </w:rPr>
            </w:pPr>
            <w:r>
              <w:rPr>
                <w:rFonts w:ascii="宋体" w:hAnsi="宋体" w:hint="eastAsia"/>
                <w:sz w:val="20"/>
                <w:szCs w:val="20"/>
              </w:rPr>
              <w:t>涵盖纺织服装、外贸、电商专业40题。</w:t>
            </w:r>
          </w:p>
        </w:tc>
        <w:tc>
          <w:tcPr>
            <w:tcW w:w="978"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10%</w:t>
            </w:r>
          </w:p>
        </w:tc>
      </w:tr>
      <w:tr w:rsidR="00CA4C7A">
        <w:trPr>
          <w:jc w:val="center"/>
        </w:trPr>
        <w:tc>
          <w:tcPr>
            <w:tcW w:w="1526" w:type="dxa"/>
            <w:vMerge/>
            <w:vAlign w:val="center"/>
          </w:tcPr>
          <w:p w:rsidR="00CA4C7A" w:rsidRDefault="00CA4C7A" w:rsidP="00203840">
            <w:pPr>
              <w:snapToGrid w:val="0"/>
              <w:spacing w:beforeLines="50" w:before="156" w:line="276" w:lineRule="auto"/>
              <w:jc w:val="center"/>
              <w:rPr>
                <w:rFonts w:ascii="宋体" w:hAnsi="宋体"/>
                <w:sz w:val="20"/>
                <w:szCs w:val="20"/>
              </w:rPr>
            </w:pPr>
          </w:p>
        </w:tc>
        <w:tc>
          <w:tcPr>
            <w:tcW w:w="1372"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多选</w:t>
            </w:r>
          </w:p>
        </w:tc>
        <w:tc>
          <w:tcPr>
            <w:tcW w:w="4300" w:type="dxa"/>
            <w:vAlign w:val="center"/>
          </w:tcPr>
          <w:p w:rsidR="00CA4C7A" w:rsidRDefault="00F35F02" w:rsidP="00203840">
            <w:pPr>
              <w:snapToGrid w:val="0"/>
              <w:spacing w:beforeLines="50" w:before="156" w:line="276" w:lineRule="auto"/>
              <w:jc w:val="left"/>
              <w:rPr>
                <w:rFonts w:ascii="宋体" w:hAnsi="宋体"/>
                <w:sz w:val="20"/>
                <w:szCs w:val="20"/>
              </w:rPr>
            </w:pPr>
            <w:r>
              <w:rPr>
                <w:rFonts w:ascii="宋体" w:hAnsi="宋体" w:hint="eastAsia"/>
                <w:sz w:val="20"/>
                <w:szCs w:val="20"/>
              </w:rPr>
              <w:t>涵盖纺织服装、外贸、电商专业20题。</w:t>
            </w:r>
          </w:p>
        </w:tc>
        <w:tc>
          <w:tcPr>
            <w:tcW w:w="978"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5%</w:t>
            </w:r>
          </w:p>
        </w:tc>
      </w:tr>
      <w:tr w:rsidR="00CA4C7A">
        <w:trPr>
          <w:jc w:val="center"/>
        </w:trPr>
        <w:tc>
          <w:tcPr>
            <w:tcW w:w="1526" w:type="dxa"/>
            <w:vMerge/>
            <w:vAlign w:val="center"/>
          </w:tcPr>
          <w:p w:rsidR="00CA4C7A" w:rsidRDefault="00CA4C7A" w:rsidP="00203840">
            <w:pPr>
              <w:snapToGrid w:val="0"/>
              <w:spacing w:beforeLines="50" w:before="156" w:line="276" w:lineRule="auto"/>
              <w:jc w:val="center"/>
              <w:rPr>
                <w:rFonts w:ascii="宋体" w:hAnsi="宋体"/>
                <w:sz w:val="20"/>
                <w:szCs w:val="20"/>
              </w:rPr>
            </w:pPr>
          </w:p>
        </w:tc>
        <w:tc>
          <w:tcPr>
            <w:tcW w:w="1372"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案例分析</w:t>
            </w:r>
          </w:p>
        </w:tc>
        <w:tc>
          <w:tcPr>
            <w:tcW w:w="4300" w:type="dxa"/>
            <w:vAlign w:val="center"/>
          </w:tcPr>
          <w:p w:rsidR="00CA4C7A" w:rsidRDefault="00F35F02" w:rsidP="00203840">
            <w:pPr>
              <w:snapToGrid w:val="0"/>
              <w:spacing w:beforeLines="50" w:before="156" w:line="276" w:lineRule="auto"/>
              <w:jc w:val="left"/>
              <w:rPr>
                <w:rFonts w:ascii="宋体" w:hAnsi="宋体"/>
                <w:sz w:val="20"/>
                <w:szCs w:val="20"/>
              </w:rPr>
            </w:pPr>
            <w:r>
              <w:rPr>
                <w:rFonts w:ascii="宋体" w:hAnsi="宋体" w:hint="eastAsia"/>
                <w:sz w:val="20"/>
                <w:szCs w:val="20"/>
              </w:rPr>
              <w:t>涵盖纺织服装(或外贸、电商)专业1个案例分析。</w:t>
            </w:r>
          </w:p>
        </w:tc>
        <w:tc>
          <w:tcPr>
            <w:tcW w:w="978"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5%</w:t>
            </w:r>
          </w:p>
        </w:tc>
      </w:tr>
      <w:tr w:rsidR="00CA4C7A">
        <w:trPr>
          <w:jc w:val="center"/>
        </w:trPr>
        <w:tc>
          <w:tcPr>
            <w:tcW w:w="1526" w:type="dxa"/>
            <w:vMerge w:val="restart"/>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纺织外贸实务</w:t>
            </w:r>
          </w:p>
        </w:tc>
        <w:tc>
          <w:tcPr>
            <w:tcW w:w="1372"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订单分析</w:t>
            </w:r>
          </w:p>
        </w:tc>
        <w:tc>
          <w:tcPr>
            <w:tcW w:w="4300" w:type="dxa"/>
            <w:vAlign w:val="center"/>
          </w:tcPr>
          <w:p w:rsidR="00CA4C7A" w:rsidRDefault="00F35F02" w:rsidP="00203840">
            <w:pPr>
              <w:snapToGrid w:val="0"/>
              <w:spacing w:beforeLines="50" w:before="156" w:line="276" w:lineRule="auto"/>
              <w:jc w:val="left"/>
              <w:rPr>
                <w:rFonts w:ascii="宋体" w:hAnsi="宋体"/>
                <w:sz w:val="20"/>
                <w:szCs w:val="20"/>
              </w:rPr>
            </w:pPr>
            <w:r>
              <w:rPr>
                <w:rFonts w:ascii="宋体" w:hAnsi="宋体" w:hint="eastAsia"/>
                <w:sz w:val="20"/>
                <w:szCs w:val="20"/>
              </w:rPr>
              <w:t>针对订单核心知识点进行分析。</w:t>
            </w:r>
          </w:p>
          <w:p w:rsidR="00CA4C7A" w:rsidRDefault="00F35F02" w:rsidP="00203840">
            <w:pPr>
              <w:snapToGrid w:val="0"/>
              <w:spacing w:beforeLines="50" w:before="156" w:line="276" w:lineRule="auto"/>
              <w:jc w:val="left"/>
              <w:rPr>
                <w:rFonts w:ascii="宋体" w:hAnsi="宋体"/>
                <w:sz w:val="20"/>
                <w:szCs w:val="20"/>
              </w:rPr>
            </w:pPr>
            <w:r>
              <w:rPr>
                <w:rFonts w:ascii="宋体" w:hAnsi="宋体" w:hint="eastAsia"/>
                <w:sz w:val="20"/>
                <w:szCs w:val="20"/>
              </w:rPr>
              <w:t>试题以结合订单要点的简单为主。涉及贸易条款、产品工艺、货物交付等方面的20个核心知识点。</w:t>
            </w:r>
          </w:p>
        </w:tc>
        <w:tc>
          <w:tcPr>
            <w:tcW w:w="978"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15%</w:t>
            </w:r>
          </w:p>
        </w:tc>
      </w:tr>
      <w:tr w:rsidR="00CA4C7A">
        <w:trPr>
          <w:jc w:val="center"/>
        </w:trPr>
        <w:tc>
          <w:tcPr>
            <w:tcW w:w="1526" w:type="dxa"/>
            <w:vMerge/>
            <w:vAlign w:val="center"/>
          </w:tcPr>
          <w:p w:rsidR="00CA4C7A" w:rsidRDefault="00CA4C7A" w:rsidP="00203840">
            <w:pPr>
              <w:snapToGrid w:val="0"/>
              <w:spacing w:beforeLines="50" w:before="156" w:line="276" w:lineRule="auto"/>
              <w:jc w:val="center"/>
              <w:rPr>
                <w:rFonts w:ascii="宋体" w:hAnsi="宋体"/>
                <w:sz w:val="20"/>
                <w:szCs w:val="20"/>
              </w:rPr>
            </w:pPr>
          </w:p>
        </w:tc>
        <w:tc>
          <w:tcPr>
            <w:tcW w:w="1372"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工作计划</w:t>
            </w:r>
          </w:p>
        </w:tc>
        <w:tc>
          <w:tcPr>
            <w:tcW w:w="4300" w:type="dxa"/>
            <w:vAlign w:val="center"/>
          </w:tcPr>
          <w:p w:rsidR="00CA4C7A" w:rsidRDefault="00F35F02" w:rsidP="00203840">
            <w:pPr>
              <w:snapToGrid w:val="0"/>
              <w:spacing w:beforeLines="50" w:before="156" w:line="276" w:lineRule="auto"/>
              <w:jc w:val="left"/>
              <w:rPr>
                <w:rFonts w:ascii="宋体" w:hAnsi="宋体"/>
                <w:sz w:val="20"/>
                <w:szCs w:val="20"/>
              </w:rPr>
            </w:pPr>
            <w:r>
              <w:rPr>
                <w:rFonts w:ascii="宋体" w:hAnsi="宋体" w:hint="eastAsia"/>
                <w:sz w:val="20"/>
                <w:szCs w:val="20"/>
              </w:rPr>
              <w:t>制定外贸跟单交货进度计划，包含多个跟单阶段的关键性任务时间节点的制定。</w:t>
            </w:r>
          </w:p>
        </w:tc>
        <w:tc>
          <w:tcPr>
            <w:tcW w:w="978"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5%</w:t>
            </w:r>
          </w:p>
        </w:tc>
      </w:tr>
      <w:tr w:rsidR="00CA4C7A">
        <w:trPr>
          <w:jc w:val="center"/>
        </w:trPr>
        <w:tc>
          <w:tcPr>
            <w:tcW w:w="1526" w:type="dxa"/>
            <w:vMerge/>
            <w:vAlign w:val="center"/>
          </w:tcPr>
          <w:p w:rsidR="00CA4C7A" w:rsidRDefault="00CA4C7A" w:rsidP="00203840">
            <w:pPr>
              <w:snapToGrid w:val="0"/>
              <w:spacing w:beforeLines="50" w:before="156" w:line="276" w:lineRule="auto"/>
              <w:jc w:val="center"/>
              <w:rPr>
                <w:rFonts w:ascii="宋体" w:hAnsi="宋体"/>
                <w:sz w:val="20"/>
                <w:szCs w:val="20"/>
              </w:rPr>
            </w:pPr>
          </w:p>
        </w:tc>
        <w:tc>
          <w:tcPr>
            <w:tcW w:w="1372"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样品检验</w:t>
            </w:r>
          </w:p>
        </w:tc>
        <w:tc>
          <w:tcPr>
            <w:tcW w:w="4300" w:type="dxa"/>
            <w:vAlign w:val="center"/>
          </w:tcPr>
          <w:p w:rsidR="00CA4C7A" w:rsidRDefault="00F35F02" w:rsidP="00203840">
            <w:pPr>
              <w:snapToGrid w:val="0"/>
              <w:spacing w:beforeLines="50" w:before="156" w:line="276" w:lineRule="auto"/>
              <w:jc w:val="left"/>
              <w:rPr>
                <w:rFonts w:ascii="宋体" w:hAnsi="宋体"/>
                <w:sz w:val="20"/>
                <w:szCs w:val="20"/>
              </w:rPr>
            </w:pPr>
            <w:r>
              <w:rPr>
                <w:rFonts w:ascii="宋体" w:hAnsi="宋体" w:hint="eastAsia"/>
                <w:sz w:val="20"/>
                <w:szCs w:val="20"/>
              </w:rPr>
              <w:t>对样品跟单阶段各类样品进行必要的检验。</w:t>
            </w:r>
          </w:p>
          <w:p w:rsidR="00CA4C7A" w:rsidRDefault="00F35F02" w:rsidP="00203840">
            <w:pPr>
              <w:snapToGrid w:val="0"/>
              <w:spacing w:beforeLines="50" w:before="156" w:line="276" w:lineRule="auto"/>
              <w:jc w:val="left"/>
              <w:rPr>
                <w:rFonts w:ascii="宋体" w:hAnsi="宋体"/>
                <w:sz w:val="20"/>
                <w:szCs w:val="20"/>
              </w:rPr>
            </w:pPr>
            <w:r>
              <w:rPr>
                <w:rFonts w:ascii="宋体" w:hAnsi="宋体" w:hint="eastAsia"/>
                <w:sz w:val="20"/>
                <w:szCs w:val="20"/>
              </w:rPr>
              <w:t>以客户生产工艺要求、行业标准为准绳，从款式、原辅料、规格尺码、加工工艺等多个角度进行检验。</w:t>
            </w:r>
          </w:p>
        </w:tc>
        <w:tc>
          <w:tcPr>
            <w:tcW w:w="978"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10%</w:t>
            </w:r>
          </w:p>
        </w:tc>
      </w:tr>
      <w:tr w:rsidR="00CA4C7A">
        <w:trPr>
          <w:jc w:val="center"/>
        </w:trPr>
        <w:tc>
          <w:tcPr>
            <w:tcW w:w="1526" w:type="dxa"/>
            <w:vMerge/>
            <w:vAlign w:val="center"/>
          </w:tcPr>
          <w:p w:rsidR="00CA4C7A" w:rsidRDefault="00CA4C7A" w:rsidP="00203840">
            <w:pPr>
              <w:snapToGrid w:val="0"/>
              <w:spacing w:beforeLines="50" w:before="156" w:line="276" w:lineRule="auto"/>
              <w:jc w:val="center"/>
              <w:rPr>
                <w:rFonts w:ascii="宋体" w:hAnsi="宋体"/>
                <w:sz w:val="20"/>
                <w:szCs w:val="20"/>
              </w:rPr>
            </w:pPr>
          </w:p>
        </w:tc>
        <w:tc>
          <w:tcPr>
            <w:tcW w:w="1372"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原辅料跟单</w:t>
            </w:r>
          </w:p>
        </w:tc>
        <w:tc>
          <w:tcPr>
            <w:tcW w:w="4300" w:type="dxa"/>
            <w:vAlign w:val="center"/>
          </w:tcPr>
          <w:p w:rsidR="00CA4C7A" w:rsidRDefault="00F35F02" w:rsidP="00203840">
            <w:pPr>
              <w:snapToGrid w:val="0"/>
              <w:spacing w:beforeLines="50" w:before="156" w:line="276" w:lineRule="auto"/>
              <w:jc w:val="left"/>
              <w:rPr>
                <w:rFonts w:ascii="宋体" w:hAnsi="宋体"/>
                <w:sz w:val="20"/>
                <w:szCs w:val="20"/>
              </w:rPr>
            </w:pPr>
            <w:r>
              <w:rPr>
                <w:rFonts w:ascii="宋体" w:hAnsi="宋体" w:hint="eastAsia"/>
                <w:sz w:val="20"/>
                <w:szCs w:val="20"/>
              </w:rPr>
              <w:t>选择合适的原辅料及供应商。</w:t>
            </w:r>
          </w:p>
          <w:p w:rsidR="00CA4C7A" w:rsidRDefault="00F35F02" w:rsidP="00203840">
            <w:pPr>
              <w:snapToGrid w:val="0"/>
              <w:spacing w:beforeLines="50" w:before="156" w:line="276" w:lineRule="auto"/>
              <w:jc w:val="left"/>
              <w:rPr>
                <w:rFonts w:ascii="宋体" w:hAnsi="宋体"/>
                <w:sz w:val="20"/>
                <w:szCs w:val="20"/>
              </w:rPr>
            </w:pPr>
            <w:r>
              <w:rPr>
                <w:rFonts w:ascii="宋体" w:hAnsi="宋体" w:hint="eastAsia"/>
                <w:sz w:val="20"/>
                <w:szCs w:val="20"/>
              </w:rPr>
              <w:t>根据客户订单要求及生产实际，选择合适原辅料。包括大货面料颜色、各类辅料等。</w:t>
            </w:r>
          </w:p>
        </w:tc>
        <w:tc>
          <w:tcPr>
            <w:tcW w:w="978"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5%</w:t>
            </w:r>
          </w:p>
        </w:tc>
      </w:tr>
      <w:tr w:rsidR="00CA4C7A">
        <w:trPr>
          <w:jc w:val="center"/>
        </w:trPr>
        <w:tc>
          <w:tcPr>
            <w:tcW w:w="1526" w:type="dxa"/>
            <w:vMerge/>
            <w:vAlign w:val="center"/>
          </w:tcPr>
          <w:p w:rsidR="00CA4C7A" w:rsidRDefault="00CA4C7A" w:rsidP="00203840">
            <w:pPr>
              <w:snapToGrid w:val="0"/>
              <w:spacing w:beforeLines="50" w:before="156" w:line="276" w:lineRule="auto"/>
              <w:jc w:val="center"/>
              <w:rPr>
                <w:rFonts w:ascii="宋体" w:hAnsi="宋体"/>
                <w:sz w:val="20"/>
                <w:szCs w:val="20"/>
              </w:rPr>
            </w:pPr>
          </w:p>
        </w:tc>
        <w:tc>
          <w:tcPr>
            <w:tcW w:w="1372"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交货跟单</w:t>
            </w:r>
          </w:p>
        </w:tc>
        <w:tc>
          <w:tcPr>
            <w:tcW w:w="4300" w:type="dxa"/>
            <w:vAlign w:val="center"/>
          </w:tcPr>
          <w:p w:rsidR="00CA4C7A" w:rsidRDefault="00F35F02" w:rsidP="00203840">
            <w:pPr>
              <w:snapToGrid w:val="0"/>
              <w:spacing w:beforeLines="50" w:before="156" w:line="276" w:lineRule="auto"/>
              <w:jc w:val="left"/>
              <w:rPr>
                <w:rFonts w:ascii="宋体" w:hAnsi="宋体"/>
                <w:sz w:val="20"/>
                <w:szCs w:val="20"/>
              </w:rPr>
            </w:pPr>
            <w:r>
              <w:rPr>
                <w:rFonts w:ascii="宋体" w:hAnsi="宋体" w:hint="eastAsia"/>
                <w:sz w:val="20"/>
                <w:szCs w:val="20"/>
              </w:rPr>
              <w:t>完成大货的运输包装，根据客户要求完成交货。</w:t>
            </w:r>
          </w:p>
        </w:tc>
        <w:tc>
          <w:tcPr>
            <w:tcW w:w="978"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10%</w:t>
            </w:r>
          </w:p>
        </w:tc>
      </w:tr>
      <w:tr w:rsidR="00CA4C7A">
        <w:trPr>
          <w:jc w:val="center"/>
        </w:trPr>
        <w:tc>
          <w:tcPr>
            <w:tcW w:w="1526" w:type="dxa"/>
            <w:vMerge w:val="restart"/>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跨境电商实务</w:t>
            </w:r>
          </w:p>
        </w:tc>
        <w:tc>
          <w:tcPr>
            <w:tcW w:w="1372"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商品上架</w:t>
            </w:r>
          </w:p>
        </w:tc>
        <w:tc>
          <w:tcPr>
            <w:tcW w:w="4300" w:type="dxa"/>
            <w:vAlign w:val="center"/>
          </w:tcPr>
          <w:p w:rsidR="00CA4C7A" w:rsidRDefault="00F35F02" w:rsidP="00203840">
            <w:pPr>
              <w:snapToGrid w:val="0"/>
              <w:spacing w:beforeLines="50" w:before="156" w:line="276" w:lineRule="auto"/>
              <w:jc w:val="left"/>
              <w:rPr>
                <w:rFonts w:ascii="宋体" w:hAnsi="宋体"/>
                <w:sz w:val="20"/>
                <w:szCs w:val="20"/>
              </w:rPr>
            </w:pPr>
            <w:r>
              <w:rPr>
                <w:rFonts w:ascii="宋体" w:hAnsi="宋体" w:hint="eastAsia"/>
                <w:sz w:val="20"/>
                <w:szCs w:val="20"/>
              </w:rPr>
              <w:t>电商商品上架及其相关操作。含运费设计、商品模板及合理运用、商品基本属性及详情等。</w:t>
            </w:r>
          </w:p>
        </w:tc>
        <w:tc>
          <w:tcPr>
            <w:tcW w:w="978"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15%</w:t>
            </w:r>
          </w:p>
        </w:tc>
      </w:tr>
      <w:tr w:rsidR="00CA4C7A">
        <w:trPr>
          <w:jc w:val="center"/>
        </w:trPr>
        <w:tc>
          <w:tcPr>
            <w:tcW w:w="1526" w:type="dxa"/>
            <w:vMerge/>
            <w:vAlign w:val="center"/>
          </w:tcPr>
          <w:p w:rsidR="00CA4C7A" w:rsidRDefault="00CA4C7A" w:rsidP="00203840">
            <w:pPr>
              <w:snapToGrid w:val="0"/>
              <w:spacing w:beforeLines="50" w:before="156" w:line="276" w:lineRule="auto"/>
              <w:jc w:val="center"/>
              <w:rPr>
                <w:rFonts w:ascii="宋体" w:hAnsi="宋体"/>
                <w:sz w:val="20"/>
                <w:szCs w:val="20"/>
              </w:rPr>
            </w:pPr>
          </w:p>
        </w:tc>
        <w:tc>
          <w:tcPr>
            <w:tcW w:w="1372"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营销活动</w:t>
            </w:r>
          </w:p>
        </w:tc>
        <w:tc>
          <w:tcPr>
            <w:tcW w:w="4300" w:type="dxa"/>
            <w:vAlign w:val="center"/>
          </w:tcPr>
          <w:p w:rsidR="00CA4C7A" w:rsidRDefault="00F35F02" w:rsidP="00203840">
            <w:pPr>
              <w:snapToGrid w:val="0"/>
              <w:spacing w:beforeLines="50" w:before="156" w:line="276" w:lineRule="auto"/>
              <w:jc w:val="left"/>
              <w:rPr>
                <w:rFonts w:ascii="宋体" w:hAnsi="宋体"/>
                <w:sz w:val="20"/>
                <w:szCs w:val="20"/>
              </w:rPr>
            </w:pPr>
            <w:r>
              <w:rPr>
                <w:rFonts w:ascii="宋体" w:hAnsi="宋体" w:hint="eastAsia"/>
                <w:sz w:val="20"/>
                <w:szCs w:val="20"/>
              </w:rPr>
              <w:t>制定合理的营销活动方案。</w:t>
            </w:r>
          </w:p>
        </w:tc>
        <w:tc>
          <w:tcPr>
            <w:tcW w:w="978"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5%</w:t>
            </w:r>
          </w:p>
        </w:tc>
      </w:tr>
      <w:tr w:rsidR="00CA4C7A">
        <w:trPr>
          <w:jc w:val="center"/>
        </w:trPr>
        <w:tc>
          <w:tcPr>
            <w:tcW w:w="1526" w:type="dxa"/>
            <w:vMerge/>
            <w:vAlign w:val="center"/>
          </w:tcPr>
          <w:p w:rsidR="00CA4C7A" w:rsidRDefault="00CA4C7A" w:rsidP="00203840">
            <w:pPr>
              <w:snapToGrid w:val="0"/>
              <w:spacing w:beforeLines="50" w:before="156" w:line="276" w:lineRule="auto"/>
              <w:jc w:val="center"/>
              <w:rPr>
                <w:rFonts w:ascii="宋体" w:hAnsi="宋体"/>
                <w:sz w:val="20"/>
                <w:szCs w:val="20"/>
              </w:rPr>
            </w:pPr>
          </w:p>
        </w:tc>
        <w:tc>
          <w:tcPr>
            <w:tcW w:w="1372"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在线客服</w:t>
            </w:r>
          </w:p>
        </w:tc>
        <w:tc>
          <w:tcPr>
            <w:tcW w:w="4300" w:type="dxa"/>
            <w:vAlign w:val="center"/>
          </w:tcPr>
          <w:p w:rsidR="00CA4C7A" w:rsidRDefault="00F35F02" w:rsidP="00203840">
            <w:pPr>
              <w:snapToGrid w:val="0"/>
              <w:spacing w:beforeLines="50" w:before="156" w:line="276" w:lineRule="auto"/>
              <w:jc w:val="left"/>
              <w:rPr>
                <w:rFonts w:ascii="宋体" w:hAnsi="宋体"/>
                <w:sz w:val="20"/>
                <w:szCs w:val="20"/>
              </w:rPr>
            </w:pPr>
            <w:r>
              <w:rPr>
                <w:rFonts w:ascii="宋体" w:hAnsi="宋体" w:hint="eastAsia"/>
                <w:sz w:val="20"/>
                <w:szCs w:val="20"/>
              </w:rPr>
              <w:t>完成客户实时在线英语客服。</w:t>
            </w:r>
          </w:p>
        </w:tc>
        <w:tc>
          <w:tcPr>
            <w:tcW w:w="978"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5%</w:t>
            </w:r>
          </w:p>
        </w:tc>
      </w:tr>
      <w:tr w:rsidR="00CA4C7A">
        <w:trPr>
          <w:jc w:val="center"/>
        </w:trPr>
        <w:tc>
          <w:tcPr>
            <w:tcW w:w="1526" w:type="dxa"/>
            <w:vMerge/>
            <w:vAlign w:val="center"/>
          </w:tcPr>
          <w:p w:rsidR="00CA4C7A" w:rsidRDefault="00CA4C7A" w:rsidP="00203840">
            <w:pPr>
              <w:snapToGrid w:val="0"/>
              <w:spacing w:beforeLines="50" w:before="156" w:line="276" w:lineRule="auto"/>
              <w:jc w:val="center"/>
              <w:rPr>
                <w:rFonts w:ascii="宋体" w:hAnsi="宋体"/>
                <w:sz w:val="20"/>
                <w:szCs w:val="20"/>
              </w:rPr>
            </w:pPr>
          </w:p>
        </w:tc>
        <w:tc>
          <w:tcPr>
            <w:tcW w:w="1372"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数据分析</w:t>
            </w:r>
          </w:p>
        </w:tc>
        <w:tc>
          <w:tcPr>
            <w:tcW w:w="4300" w:type="dxa"/>
            <w:vAlign w:val="center"/>
          </w:tcPr>
          <w:p w:rsidR="00CA4C7A" w:rsidRDefault="00F35F02" w:rsidP="00203840">
            <w:pPr>
              <w:snapToGrid w:val="0"/>
              <w:spacing w:beforeLines="50" w:before="156" w:line="276" w:lineRule="auto"/>
              <w:jc w:val="left"/>
              <w:rPr>
                <w:rFonts w:ascii="宋体" w:hAnsi="宋体"/>
                <w:sz w:val="20"/>
                <w:szCs w:val="20"/>
              </w:rPr>
            </w:pPr>
            <w:r>
              <w:rPr>
                <w:rFonts w:ascii="宋体" w:hAnsi="宋体" w:hint="eastAsia"/>
                <w:sz w:val="20"/>
                <w:szCs w:val="20"/>
              </w:rPr>
              <w:t>分析运营数据，制定运营方案。</w:t>
            </w:r>
          </w:p>
        </w:tc>
        <w:tc>
          <w:tcPr>
            <w:tcW w:w="978" w:type="dxa"/>
            <w:vAlign w:val="center"/>
          </w:tcPr>
          <w:p w:rsidR="00CA4C7A" w:rsidRDefault="00F35F02" w:rsidP="00203840">
            <w:pPr>
              <w:snapToGrid w:val="0"/>
              <w:spacing w:beforeLines="50" w:before="156" w:line="276" w:lineRule="auto"/>
              <w:jc w:val="center"/>
              <w:rPr>
                <w:rFonts w:ascii="宋体" w:hAnsi="宋体"/>
                <w:sz w:val="20"/>
                <w:szCs w:val="20"/>
              </w:rPr>
            </w:pPr>
            <w:r>
              <w:rPr>
                <w:rFonts w:ascii="宋体" w:hAnsi="宋体" w:hint="eastAsia"/>
                <w:sz w:val="20"/>
                <w:szCs w:val="20"/>
              </w:rPr>
              <w:t>10%</w:t>
            </w:r>
          </w:p>
        </w:tc>
      </w:tr>
    </w:tbl>
    <w:p w:rsidR="00CA4C7A" w:rsidRDefault="00F35F02">
      <w:pPr>
        <w:pStyle w:val="a0"/>
        <w:spacing w:before="156" w:after="156" w:line="276" w:lineRule="auto"/>
        <w:rPr>
          <w:rFonts w:ascii="宋体" w:eastAsia="宋体" w:hAnsi="宋体"/>
          <w:sz w:val="28"/>
        </w:rPr>
      </w:pPr>
      <w:r>
        <w:rPr>
          <w:rFonts w:ascii="宋体" w:eastAsia="宋体" w:hAnsi="宋体" w:hint="eastAsia"/>
          <w:sz w:val="28"/>
        </w:rPr>
        <w:t>总决赛</w:t>
      </w:r>
    </w:p>
    <w:p w:rsidR="00CA4C7A" w:rsidRDefault="00F35F02">
      <w:pPr>
        <w:pStyle w:val="21"/>
        <w:spacing w:before="156" w:after="156" w:line="276" w:lineRule="auto"/>
        <w:ind w:firstLine="560"/>
        <w:rPr>
          <w:rFonts w:ascii="宋体" w:eastAsia="宋体" w:hAnsi="宋体"/>
          <w:sz w:val="28"/>
        </w:rPr>
      </w:pPr>
      <w:r>
        <w:rPr>
          <w:rFonts w:ascii="宋体" w:eastAsia="宋体" w:hAnsi="宋体" w:hint="eastAsia"/>
          <w:sz w:val="28"/>
        </w:rPr>
        <w:t>总决赛竞赛内容会在预选赛基础上有一定的提升，增加一定的实务操作内容。</w:t>
      </w:r>
    </w:p>
    <w:p w:rsidR="00CA4C7A" w:rsidRDefault="00F35F02">
      <w:pPr>
        <w:pStyle w:val="2"/>
        <w:tabs>
          <w:tab w:val="left" w:pos="2595"/>
        </w:tabs>
        <w:spacing w:line="276" w:lineRule="auto"/>
        <w:rPr>
          <w:rFonts w:ascii="宋体" w:eastAsia="宋体" w:hAnsi="宋体"/>
        </w:rPr>
      </w:pPr>
      <w:bookmarkStart w:id="22" w:name="_Toc40710276"/>
      <w:r>
        <w:rPr>
          <w:rFonts w:ascii="宋体" w:eastAsia="宋体" w:hAnsi="宋体" w:hint="eastAsia"/>
          <w:sz w:val="28"/>
        </w:rPr>
        <w:lastRenderedPageBreak/>
        <w:t>4.时间安排</w:t>
      </w:r>
      <w:bookmarkEnd w:id="22"/>
    </w:p>
    <w:p w:rsidR="00CA4C7A" w:rsidRDefault="00F35F02">
      <w:pPr>
        <w:pStyle w:val="a0"/>
        <w:spacing w:before="156" w:after="156" w:line="276" w:lineRule="auto"/>
        <w:rPr>
          <w:rFonts w:ascii="宋体" w:eastAsia="宋体" w:hAnsi="宋体"/>
          <w:sz w:val="28"/>
        </w:rPr>
      </w:pPr>
      <w:r>
        <w:rPr>
          <w:rFonts w:ascii="宋体" w:eastAsia="宋体" w:hAnsi="宋体" w:hint="eastAsia"/>
          <w:sz w:val="28"/>
        </w:rPr>
        <w:t>预选赛：</w:t>
      </w:r>
    </w:p>
    <w:p w:rsidR="00CA4C7A" w:rsidRDefault="00F35F02" w:rsidP="00203840">
      <w:pPr>
        <w:snapToGrid w:val="0"/>
        <w:spacing w:beforeLines="50" w:before="156" w:afterLines="50" w:after="156" w:line="276" w:lineRule="auto"/>
        <w:ind w:firstLineChars="200" w:firstLine="560"/>
        <w:rPr>
          <w:rFonts w:ascii="宋体" w:hAnsi="宋体" w:cs="Arial"/>
          <w:sz w:val="28"/>
        </w:rPr>
      </w:pPr>
      <w:r>
        <w:rPr>
          <w:rFonts w:ascii="宋体" w:hAnsi="宋体" w:cs="Arial" w:hint="eastAsia"/>
          <w:sz w:val="28"/>
        </w:rPr>
        <w:t>基础理论模块：30分钟</w:t>
      </w:r>
    </w:p>
    <w:p w:rsidR="00CA4C7A" w:rsidRDefault="00F35F02" w:rsidP="00203840">
      <w:pPr>
        <w:snapToGrid w:val="0"/>
        <w:spacing w:beforeLines="50" w:before="156" w:afterLines="50" w:after="156" w:line="276" w:lineRule="auto"/>
        <w:ind w:firstLineChars="200" w:firstLine="560"/>
        <w:rPr>
          <w:rFonts w:ascii="宋体" w:hAnsi="宋体" w:cs="Arial"/>
          <w:sz w:val="28"/>
        </w:rPr>
      </w:pPr>
      <w:r>
        <w:rPr>
          <w:rFonts w:ascii="宋体" w:hAnsi="宋体" w:cs="Arial" w:hint="eastAsia"/>
          <w:sz w:val="28"/>
        </w:rPr>
        <w:t>纺织外贸模块：90分钟</w:t>
      </w:r>
    </w:p>
    <w:p w:rsidR="00CA4C7A" w:rsidRDefault="00F35F02" w:rsidP="00203840">
      <w:pPr>
        <w:snapToGrid w:val="0"/>
        <w:spacing w:beforeLines="50" w:before="156" w:afterLines="50" w:after="156" w:line="276" w:lineRule="auto"/>
        <w:ind w:firstLineChars="200" w:firstLine="560"/>
        <w:rPr>
          <w:rFonts w:ascii="宋体" w:hAnsi="宋体" w:cs="Arial"/>
          <w:sz w:val="28"/>
        </w:rPr>
      </w:pPr>
      <w:r>
        <w:rPr>
          <w:rFonts w:ascii="宋体" w:hAnsi="宋体" w:cs="Arial" w:hint="eastAsia"/>
          <w:sz w:val="28"/>
        </w:rPr>
        <w:t>跨境电商模块：60分钟</w:t>
      </w:r>
    </w:p>
    <w:p w:rsidR="00CA4C7A" w:rsidRDefault="00F35F02">
      <w:pPr>
        <w:pStyle w:val="a0"/>
        <w:spacing w:before="156" w:after="156" w:line="276" w:lineRule="auto"/>
        <w:rPr>
          <w:rFonts w:ascii="宋体" w:eastAsia="宋体" w:hAnsi="宋体"/>
          <w:sz w:val="28"/>
        </w:rPr>
      </w:pPr>
      <w:r>
        <w:rPr>
          <w:rFonts w:ascii="宋体" w:eastAsia="宋体" w:hAnsi="宋体" w:hint="eastAsia"/>
          <w:sz w:val="28"/>
        </w:rPr>
        <w:t>总决赛：</w:t>
      </w:r>
    </w:p>
    <w:p w:rsidR="00CA4C7A" w:rsidRDefault="00F35F02" w:rsidP="00203840">
      <w:pPr>
        <w:snapToGrid w:val="0"/>
        <w:spacing w:beforeLines="50" w:before="156" w:afterLines="50" w:after="156" w:line="276" w:lineRule="auto"/>
        <w:ind w:firstLineChars="200" w:firstLine="560"/>
        <w:rPr>
          <w:rFonts w:ascii="宋体" w:hAnsi="宋体" w:cs="Arial"/>
          <w:sz w:val="28"/>
        </w:rPr>
      </w:pPr>
      <w:r>
        <w:rPr>
          <w:rFonts w:ascii="宋体" w:hAnsi="宋体" w:cs="Arial" w:hint="eastAsia"/>
          <w:sz w:val="28"/>
        </w:rPr>
        <w:t>基础理论模块：45分钟</w:t>
      </w:r>
    </w:p>
    <w:p w:rsidR="00CA4C7A" w:rsidRDefault="00F35F02" w:rsidP="00203840">
      <w:pPr>
        <w:snapToGrid w:val="0"/>
        <w:spacing w:beforeLines="50" w:before="156" w:afterLines="50" w:after="156" w:line="276" w:lineRule="auto"/>
        <w:ind w:firstLineChars="200" w:firstLine="560"/>
        <w:rPr>
          <w:rFonts w:ascii="宋体" w:hAnsi="宋体" w:cs="Arial"/>
          <w:sz w:val="28"/>
        </w:rPr>
      </w:pPr>
      <w:r>
        <w:rPr>
          <w:rFonts w:ascii="宋体" w:hAnsi="宋体" w:cs="Arial" w:hint="eastAsia"/>
          <w:sz w:val="28"/>
        </w:rPr>
        <w:t>纺织外贸模块：120分钟</w:t>
      </w:r>
    </w:p>
    <w:p w:rsidR="00CA4C7A" w:rsidRDefault="00F35F02" w:rsidP="00203840">
      <w:pPr>
        <w:snapToGrid w:val="0"/>
        <w:spacing w:beforeLines="50" w:before="156" w:afterLines="50" w:after="156" w:line="276" w:lineRule="auto"/>
        <w:ind w:firstLineChars="200" w:firstLine="560"/>
        <w:rPr>
          <w:rFonts w:ascii="宋体" w:hAnsi="宋体" w:cs="Arial"/>
          <w:sz w:val="28"/>
        </w:rPr>
      </w:pPr>
      <w:r>
        <w:rPr>
          <w:rFonts w:ascii="宋体" w:hAnsi="宋体" w:cs="Arial" w:hint="eastAsia"/>
          <w:sz w:val="28"/>
        </w:rPr>
        <w:t>跨境电商模块：75分钟</w:t>
      </w:r>
    </w:p>
    <w:p w:rsidR="00CA4C7A" w:rsidRDefault="00F35F02">
      <w:pPr>
        <w:pStyle w:val="2"/>
        <w:tabs>
          <w:tab w:val="left" w:pos="2595"/>
        </w:tabs>
        <w:spacing w:line="276" w:lineRule="auto"/>
        <w:rPr>
          <w:rFonts w:ascii="宋体" w:eastAsia="宋体" w:hAnsi="宋体"/>
          <w:sz w:val="28"/>
        </w:rPr>
      </w:pPr>
      <w:bookmarkStart w:id="23" w:name="_Toc40710277"/>
      <w:r>
        <w:rPr>
          <w:rFonts w:ascii="宋体" w:eastAsia="宋体" w:hAnsi="宋体" w:hint="eastAsia"/>
          <w:sz w:val="28"/>
        </w:rPr>
        <w:t>5.选手须知</w:t>
      </w:r>
      <w:bookmarkEnd w:id="23"/>
    </w:p>
    <w:p w:rsidR="00CA4C7A" w:rsidRDefault="00F35F02">
      <w:pPr>
        <w:pStyle w:val="a1"/>
        <w:numPr>
          <w:ilvl w:val="0"/>
          <w:numId w:val="0"/>
        </w:numPr>
        <w:spacing w:before="156" w:after="156" w:line="276" w:lineRule="auto"/>
        <w:ind w:firstLineChars="200" w:firstLine="560"/>
        <w:rPr>
          <w:rFonts w:ascii="宋体" w:eastAsia="宋体" w:hAnsi="宋体"/>
          <w:sz w:val="28"/>
        </w:rPr>
      </w:pPr>
      <w:r>
        <w:rPr>
          <w:rFonts w:ascii="宋体" w:eastAsia="宋体" w:hAnsi="宋体" w:hint="eastAsia"/>
          <w:sz w:val="28"/>
        </w:rPr>
        <w:t>1）赛场统一提供比赛用计算机及相关软件、草稿纸、笔等设备用具，其他的资料、工具一律不得带入赛场。</w:t>
      </w:r>
    </w:p>
    <w:p w:rsidR="00CA4C7A" w:rsidRDefault="00F35F02">
      <w:pPr>
        <w:pStyle w:val="a1"/>
        <w:numPr>
          <w:ilvl w:val="0"/>
          <w:numId w:val="0"/>
        </w:numPr>
        <w:spacing w:before="156" w:after="156" w:line="276" w:lineRule="auto"/>
        <w:ind w:firstLineChars="200" w:firstLine="560"/>
        <w:rPr>
          <w:rFonts w:ascii="宋体" w:eastAsia="宋体" w:hAnsi="宋体"/>
          <w:sz w:val="28"/>
        </w:rPr>
      </w:pPr>
      <w:r>
        <w:rPr>
          <w:rFonts w:ascii="宋体" w:eastAsia="宋体" w:hAnsi="宋体" w:hint="eastAsia"/>
          <w:sz w:val="28"/>
        </w:rPr>
        <w:t>2）选手提前30分钟抵达赛场，凭身份证、学生证、参赛证等符合规定的有效证件按抽签决定的指定场次和座位号入座，并将相关证件放置在桌子的左上角。</w:t>
      </w:r>
    </w:p>
    <w:p w:rsidR="00CA4C7A" w:rsidRDefault="00F35F02">
      <w:pPr>
        <w:pStyle w:val="a1"/>
        <w:numPr>
          <w:ilvl w:val="0"/>
          <w:numId w:val="0"/>
        </w:numPr>
        <w:spacing w:before="156" w:after="156" w:line="276" w:lineRule="auto"/>
        <w:ind w:firstLineChars="200" w:firstLine="560"/>
        <w:rPr>
          <w:rFonts w:ascii="宋体" w:eastAsia="宋体" w:hAnsi="宋体"/>
          <w:sz w:val="28"/>
        </w:rPr>
      </w:pPr>
      <w:r>
        <w:rPr>
          <w:rFonts w:ascii="宋体" w:eastAsia="宋体" w:hAnsi="宋体" w:hint="eastAsia"/>
          <w:sz w:val="28"/>
        </w:rPr>
        <w:t>3）选手禁止携带任何通讯设备及与竞赛无关的其他电子设备。</w:t>
      </w:r>
    </w:p>
    <w:p w:rsidR="00CA4C7A" w:rsidRDefault="00F35F02">
      <w:pPr>
        <w:pStyle w:val="a1"/>
        <w:numPr>
          <w:ilvl w:val="0"/>
          <w:numId w:val="0"/>
        </w:numPr>
        <w:spacing w:before="156" w:after="156" w:line="276" w:lineRule="auto"/>
        <w:ind w:firstLineChars="200" w:firstLine="560"/>
        <w:rPr>
          <w:rFonts w:ascii="宋体" w:eastAsia="宋体" w:hAnsi="宋体"/>
          <w:sz w:val="28"/>
        </w:rPr>
      </w:pPr>
      <w:r>
        <w:rPr>
          <w:rFonts w:ascii="宋体" w:eastAsia="宋体" w:hAnsi="宋体" w:hint="eastAsia"/>
          <w:sz w:val="28"/>
        </w:rPr>
        <w:t>4）比赛铃声响后，方可登录系统开始比赛。</w:t>
      </w:r>
    </w:p>
    <w:p w:rsidR="00CA4C7A" w:rsidRDefault="00F35F02">
      <w:pPr>
        <w:pStyle w:val="a1"/>
        <w:numPr>
          <w:ilvl w:val="0"/>
          <w:numId w:val="0"/>
        </w:numPr>
        <w:spacing w:before="156" w:after="156" w:line="276" w:lineRule="auto"/>
        <w:ind w:firstLineChars="200" w:firstLine="560"/>
        <w:rPr>
          <w:rFonts w:ascii="宋体" w:eastAsia="宋体" w:hAnsi="宋体"/>
          <w:sz w:val="28"/>
        </w:rPr>
      </w:pPr>
      <w:r>
        <w:rPr>
          <w:rFonts w:ascii="宋体" w:eastAsia="宋体" w:hAnsi="宋体" w:hint="eastAsia"/>
          <w:sz w:val="28"/>
        </w:rPr>
        <w:t>5）比赛开始后，迟到15分钟的选手不得进入赛场，开赛30分钟内，选手不得交卷或离场。比赛临近结束前，竞赛软件自动提示倒计时并到时关闭，强制交卷。</w:t>
      </w:r>
    </w:p>
    <w:p w:rsidR="00CA4C7A" w:rsidRDefault="00F35F02">
      <w:pPr>
        <w:pStyle w:val="a1"/>
        <w:numPr>
          <w:ilvl w:val="0"/>
          <w:numId w:val="0"/>
        </w:numPr>
        <w:spacing w:before="156" w:after="156" w:line="276" w:lineRule="auto"/>
        <w:ind w:firstLineChars="200" w:firstLine="560"/>
        <w:rPr>
          <w:rFonts w:ascii="宋体" w:eastAsia="宋体" w:hAnsi="宋体"/>
          <w:sz w:val="28"/>
        </w:rPr>
      </w:pPr>
      <w:r>
        <w:rPr>
          <w:rFonts w:ascii="宋体" w:eastAsia="宋体" w:hAnsi="宋体" w:hint="eastAsia"/>
          <w:sz w:val="28"/>
        </w:rPr>
        <w:t>6）比赛结束时，各参赛选手将资料和工具整齐摆放在操作平台上，经工作人员清点后方可离开赛场，离开赛场时不得带走任何资料（包括草稿纸）。</w:t>
      </w:r>
    </w:p>
    <w:p w:rsidR="00CA4C7A" w:rsidRDefault="00F35F02">
      <w:pPr>
        <w:pStyle w:val="ac"/>
        <w:spacing w:before="156" w:after="156" w:line="276" w:lineRule="auto"/>
        <w:rPr>
          <w:rFonts w:ascii="宋体" w:eastAsia="宋体" w:hAnsi="宋体" w:cs="Arial"/>
          <w:sz w:val="24"/>
        </w:rPr>
      </w:pPr>
      <w:r>
        <w:rPr>
          <w:rFonts w:ascii="宋体" w:eastAsia="宋体" w:hAnsi="宋体" w:cs="Arial"/>
          <w:sz w:val="24"/>
        </w:rPr>
        <w:br w:type="page"/>
      </w:r>
    </w:p>
    <w:p w:rsidR="00CA4C7A" w:rsidRDefault="00F35F02">
      <w:pPr>
        <w:pStyle w:val="1"/>
        <w:spacing w:line="276" w:lineRule="auto"/>
        <w:rPr>
          <w:rFonts w:ascii="宋体" w:hAnsi="宋体"/>
          <w:sz w:val="32"/>
        </w:rPr>
      </w:pPr>
      <w:bookmarkStart w:id="24" w:name="_Toc40710278"/>
      <w:r>
        <w:rPr>
          <w:rFonts w:ascii="宋体" w:hAnsi="宋体"/>
          <w:sz w:val="32"/>
        </w:rPr>
        <w:lastRenderedPageBreak/>
        <w:t>赛场组织</w:t>
      </w:r>
      <w:bookmarkEnd w:id="24"/>
    </w:p>
    <w:p w:rsidR="00CA4C7A" w:rsidRDefault="00F35F02">
      <w:pPr>
        <w:pStyle w:val="2"/>
        <w:tabs>
          <w:tab w:val="left" w:pos="2595"/>
        </w:tabs>
        <w:spacing w:line="276" w:lineRule="auto"/>
        <w:rPr>
          <w:rFonts w:ascii="宋体" w:eastAsia="宋体" w:hAnsi="宋体"/>
          <w:sz w:val="28"/>
        </w:rPr>
      </w:pPr>
      <w:bookmarkStart w:id="25" w:name="_Toc40710279"/>
      <w:r>
        <w:rPr>
          <w:rFonts w:ascii="宋体" w:eastAsia="宋体" w:hAnsi="宋体" w:hint="eastAsia"/>
          <w:sz w:val="28"/>
        </w:rPr>
        <w:t>1.组织原则</w:t>
      </w:r>
      <w:bookmarkEnd w:id="25"/>
    </w:p>
    <w:p w:rsidR="00CA4C7A" w:rsidRDefault="00F35F02" w:rsidP="00203840">
      <w:pPr>
        <w:snapToGrid w:val="0"/>
        <w:spacing w:beforeLines="50" w:before="156" w:afterLines="50" w:after="156" w:line="276" w:lineRule="auto"/>
        <w:ind w:firstLine="420"/>
        <w:rPr>
          <w:rFonts w:ascii="宋体" w:hAnsi="宋体" w:cs="Arial"/>
          <w:sz w:val="28"/>
        </w:rPr>
      </w:pPr>
      <w:r>
        <w:rPr>
          <w:rFonts w:ascii="宋体" w:hAnsi="宋体" w:cs="Arial" w:hint="eastAsia"/>
          <w:sz w:val="28"/>
        </w:rPr>
        <w:t>赛场组织按照“统一要求，分区设置”的原则。各参赛院校（系）按赛场软硬件要求，设置赛场，并进行监考管理。</w:t>
      </w:r>
    </w:p>
    <w:p w:rsidR="00CA4C7A" w:rsidRDefault="00F35F02">
      <w:pPr>
        <w:pStyle w:val="2"/>
        <w:tabs>
          <w:tab w:val="left" w:pos="2595"/>
        </w:tabs>
        <w:spacing w:line="276" w:lineRule="auto"/>
        <w:rPr>
          <w:rFonts w:ascii="宋体" w:eastAsia="宋体" w:hAnsi="宋体"/>
          <w:sz w:val="28"/>
        </w:rPr>
      </w:pPr>
      <w:bookmarkStart w:id="26" w:name="_Toc40710280"/>
      <w:r>
        <w:rPr>
          <w:rFonts w:ascii="宋体" w:eastAsia="宋体" w:hAnsi="宋体" w:hint="eastAsia"/>
          <w:sz w:val="28"/>
        </w:rPr>
        <w:t>2.赛场硬件要求</w:t>
      </w:r>
      <w:bookmarkEnd w:id="26"/>
    </w:p>
    <w:p w:rsidR="00CA4C7A" w:rsidRDefault="00F35F02">
      <w:pPr>
        <w:pStyle w:val="a1"/>
        <w:numPr>
          <w:ilvl w:val="0"/>
          <w:numId w:val="0"/>
        </w:numPr>
        <w:spacing w:before="156" w:after="156" w:line="276" w:lineRule="auto"/>
        <w:ind w:firstLineChars="200" w:firstLine="560"/>
        <w:rPr>
          <w:rFonts w:ascii="宋体" w:eastAsia="宋体" w:hAnsi="宋体"/>
          <w:sz w:val="28"/>
        </w:rPr>
      </w:pPr>
      <w:r>
        <w:rPr>
          <w:rFonts w:ascii="宋体" w:eastAsia="宋体" w:hAnsi="宋体" w:hint="eastAsia"/>
          <w:sz w:val="28"/>
        </w:rPr>
        <w:t>1）各院校（系）赛场以计算机教室（机房）为基础设置。</w:t>
      </w:r>
    </w:p>
    <w:p w:rsidR="00CA4C7A" w:rsidRDefault="00F35F02">
      <w:pPr>
        <w:pStyle w:val="a1"/>
        <w:numPr>
          <w:ilvl w:val="0"/>
          <w:numId w:val="0"/>
        </w:numPr>
        <w:spacing w:before="156" w:after="156" w:line="276" w:lineRule="auto"/>
        <w:ind w:firstLineChars="200" w:firstLine="560"/>
        <w:rPr>
          <w:rFonts w:ascii="宋体" w:eastAsia="宋体" w:hAnsi="宋体"/>
          <w:sz w:val="28"/>
        </w:rPr>
      </w:pPr>
      <w:r>
        <w:rPr>
          <w:rFonts w:ascii="宋体" w:eastAsia="宋体" w:hAnsi="宋体" w:hint="eastAsia"/>
          <w:sz w:val="28"/>
        </w:rPr>
        <w:t>2）每个机房的可用工位不少于参赛人数的120%（至少保证具有20%的备用工位）。</w:t>
      </w:r>
    </w:p>
    <w:p w:rsidR="00CA4C7A" w:rsidRDefault="00F35F02">
      <w:pPr>
        <w:pStyle w:val="a1"/>
        <w:numPr>
          <w:ilvl w:val="0"/>
          <w:numId w:val="0"/>
        </w:numPr>
        <w:spacing w:before="156" w:after="156" w:line="276" w:lineRule="auto"/>
        <w:ind w:firstLineChars="200" w:firstLine="560"/>
        <w:rPr>
          <w:rFonts w:ascii="宋体" w:eastAsia="宋体" w:hAnsi="宋体"/>
          <w:sz w:val="28"/>
        </w:rPr>
      </w:pPr>
      <w:r>
        <w:rPr>
          <w:rFonts w:ascii="宋体" w:eastAsia="宋体" w:hAnsi="宋体" w:hint="eastAsia"/>
          <w:sz w:val="28"/>
        </w:rPr>
        <w:t>3）赛场需具备外网（互联网）连接，可以通过互联网访问竞赛服务。并具备管理管理功能，管理访问黑白名单。</w:t>
      </w:r>
    </w:p>
    <w:p w:rsidR="00CA4C7A" w:rsidRDefault="00F35F02">
      <w:pPr>
        <w:pStyle w:val="a1"/>
        <w:numPr>
          <w:ilvl w:val="0"/>
          <w:numId w:val="0"/>
        </w:numPr>
        <w:spacing w:before="156" w:after="156" w:line="276" w:lineRule="auto"/>
        <w:ind w:firstLineChars="200" w:firstLine="560"/>
        <w:rPr>
          <w:rFonts w:ascii="宋体" w:eastAsia="宋体" w:hAnsi="宋体"/>
          <w:sz w:val="28"/>
        </w:rPr>
      </w:pPr>
      <w:r>
        <w:rPr>
          <w:rFonts w:ascii="宋体" w:eastAsia="宋体" w:hAnsi="宋体" w:hint="eastAsia"/>
          <w:sz w:val="28"/>
        </w:rPr>
        <w:t>4）赛场原则上需具备实时监控功能，竞赛过程全程监控录像，相关监控视频至少保存1个月。</w:t>
      </w:r>
    </w:p>
    <w:p w:rsidR="00CA4C7A" w:rsidRDefault="00F35F02">
      <w:pPr>
        <w:pStyle w:val="a1"/>
        <w:numPr>
          <w:ilvl w:val="0"/>
          <w:numId w:val="0"/>
        </w:numPr>
        <w:spacing w:before="156" w:after="156" w:line="276" w:lineRule="auto"/>
        <w:ind w:firstLineChars="200" w:firstLine="560"/>
        <w:rPr>
          <w:rFonts w:ascii="宋体" w:eastAsia="宋体" w:hAnsi="宋体"/>
          <w:sz w:val="28"/>
        </w:rPr>
      </w:pPr>
      <w:r>
        <w:rPr>
          <w:rFonts w:ascii="宋体" w:eastAsia="宋体" w:hAnsi="宋体" w:hint="eastAsia"/>
          <w:sz w:val="28"/>
        </w:rPr>
        <w:t>5）相关计算机软硬件要求，参见下表“赛场计算机要求”。</w:t>
      </w:r>
    </w:p>
    <w:p w:rsidR="00CA4C7A" w:rsidRDefault="00F35F02">
      <w:pPr>
        <w:pStyle w:val="2"/>
        <w:tabs>
          <w:tab w:val="left" w:pos="2595"/>
        </w:tabs>
        <w:spacing w:line="276" w:lineRule="auto"/>
        <w:rPr>
          <w:rFonts w:ascii="宋体" w:eastAsia="宋体" w:hAnsi="宋体"/>
          <w:sz w:val="28"/>
        </w:rPr>
      </w:pPr>
      <w:bookmarkStart w:id="27" w:name="_Toc40710281"/>
      <w:r>
        <w:rPr>
          <w:rFonts w:ascii="宋体" w:eastAsia="宋体" w:hAnsi="宋体" w:hint="eastAsia"/>
          <w:sz w:val="28"/>
        </w:rPr>
        <w:t>3.赛场计算机要求</w:t>
      </w:r>
      <w:bookmarkEnd w:id="27"/>
    </w:p>
    <w:tbl>
      <w:tblPr>
        <w:tblW w:w="8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407"/>
        <w:gridCol w:w="2700"/>
        <w:gridCol w:w="2759"/>
      </w:tblGrid>
      <w:tr w:rsidR="00CA4C7A">
        <w:trPr>
          <w:trHeight w:val="392"/>
          <w:jc w:val="center"/>
        </w:trPr>
        <w:tc>
          <w:tcPr>
            <w:tcW w:w="1247" w:type="dxa"/>
            <w:shd w:val="clear" w:color="auto" w:fill="auto"/>
            <w:vAlign w:val="center"/>
          </w:tcPr>
          <w:p w:rsidR="00CA4C7A" w:rsidRDefault="00CA4C7A" w:rsidP="00203840">
            <w:pPr>
              <w:snapToGrid w:val="0"/>
              <w:spacing w:beforeLines="50" w:before="156" w:line="276" w:lineRule="auto"/>
              <w:jc w:val="center"/>
              <w:rPr>
                <w:rFonts w:ascii="宋体" w:hAnsi="宋体"/>
                <w:sz w:val="20"/>
                <w:szCs w:val="18"/>
              </w:rPr>
            </w:pPr>
          </w:p>
        </w:tc>
        <w:tc>
          <w:tcPr>
            <w:tcW w:w="1407" w:type="dxa"/>
            <w:shd w:val="clear" w:color="auto" w:fill="auto"/>
            <w:vAlign w:val="center"/>
          </w:tcPr>
          <w:p w:rsidR="00CA4C7A" w:rsidRDefault="00F35F02" w:rsidP="00203840">
            <w:pPr>
              <w:snapToGrid w:val="0"/>
              <w:spacing w:beforeLines="50" w:before="156" w:line="276" w:lineRule="auto"/>
              <w:jc w:val="center"/>
              <w:rPr>
                <w:rFonts w:ascii="宋体" w:hAnsi="宋体"/>
                <w:sz w:val="20"/>
                <w:szCs w:val="18"/>
              </w:rPr>
            </w:pPr>
            <w:r>
              <w:rPr>
                <w:rFonts w:ascii="宋体" w:hAnsi="宋体" w:hint="eastAsia"/>
                <w:sz w:val="20"/>
                <w:szCs w:val="18"/>
              </w:rPr>
              <w:t>软/硬件名称</w:t>
            </w:r>
          </w:p>
        </w:tc>
        <w:tc>
          <w:tcPr>
            <w:tcW w:w="2700" w:type="dxa"/>
            <w:shd w:val="clear" w:color="auto" w:fill="auto"/>
            <w:vAlign w:val="center"/>
          </w:tcPr>
          <w:p w:rsidR="00CA4C7A" w:rsidRDefault="00F35F02" w:rsidP="00203840">
            <w:pPr>
              <w:snapToGrid w:val="0"/>
              <w:spacing w:beforeLines="50" w:before="156" w:line="276" w:lineRule="auto"/>
              <w:jc w:val="center"/>
              <w:rPr>
                <w:rFonts w:ascii="宋体" w:hAnsi="宋体"/>
                <w:sz w:val="20"/>
                <w:szCs w:val="18"/>
              </w:rPr>
            </w:pPr>
            <w:r>
              <w:rPr>
                <w:rFonts w:ascii="宋体" w:hAnsi="宋体" w:hint="eastAsia"/>
                <w:sz w:val="20"/>
                <w:szCs w:val="18"/>
              </w:rPr>
              <w:t>基本配置</w:t>
            </w:r>
          </w:p>
        </w:tc>
        <w:tc>
          <w:tcPr>
            <w:tcW w:w="2759" w:type="dxa"/>
            <w:shd w:val="clear" w:color="auto" w:fill="auto"/>
            <w:vAlign w:val="center"/>
          </w:tcPr>
          <w:p w:rsidR="00CA4C7A" w:rsidRDefault="00F35F02" w:rsidP="00203840">
            <w:pPr>
              <w:snapToGrid w:val="0"/>
              <w:spacing w:beforeLines="50" w:before="156" w:line="276" w:lineRule="auto"/>
              <w:ind w:firstLine="360"/>
              <w:jc w:val="center"/>
              <w:rPr>
                <w:rFonts w:ascii="宋体" w:hAnsi="宋体"/>
                <w:sz w:val="20"/>
                <w:szCs w:val="18"/>
              </w:rPr>
            </w:pPr>
            <w:r>
              <w:rPr>
                <w:rFonts w:ascii="宋体" w:hAnsi="宋体" w:hint="eastAsia"/>
                <w:sz w:val="20"/>
                <w:szCs w:val="18"/>
              </w:rPr>
              <w:t>推荐配置</w:t>
            </w:r>
          </w:p>
        </w:tc>
      </w:tr>
      <w:tr w:rsidR="00CA4C7A">
        <w:trPr>
          <w:jc w:val="center"/>
        </w:trPr>
        <w:tc>
          <w:tcPr>
            <w:tcW w:w="1247" w:type="dxa"/>
            <w:vMerge w:val="restart"/>
            <w:shd w:val="clear" w:color="auto" w:fill="auto"/>
            <w:vAlign w:val="center"/>
          </w:tcPr>
          <w:p w:rsidR="00CA4C7A" w:rsidRDefault="00F35F02" w:rsidP="00203840">
            <w:pPr>
              <w:snapToGrid w:val="0"/>
              <w:spacing w:beforeLines="50" w:before="156" w:line="276" w:lineRule="auto"/>
              <w:jc w:val="center"/>
              <w:rPr>
                <w:rFonts w:ascii="宋体" w:hAnsi="宋体"/>
                <w:sz w:val="20"/>
                <w:szCs w:val="18"/>
              </w:rPr>
            </w:pPr>
            <w:r>
              <w:rPr>
                <w:rFonts w:ascii="宋体" w:hAnsi="宋体" w:hint="eastAsia"/>
                <w:sz w:val="20"/>
                <w:szCs w:val="18"/>
              </w:rPr>
              <w:t>硬件需求</w:t>
            </w:r>
          </w:p>
        </w:tc>
        <w:tc>
          <w:tcPr>
            <w:tcW w:w="1407" w:type="dxa"/>
            <w:shd w:val="clear" w:color="auto" w:fill="auto"/>
            <w:vAlign w:val="center"/>
          </w:tcPr>
          <w:p w:rsidR="00CA4C7A" w:rsidRDefault="00F35F02" w:rsidP="00203840">
            <w:pPr>
              <w:snapToGrid w:val="0"/>
              <w:spacing w:beforeLines="50" w:before="156" w:line="276" w:lineRule="auto"/>
              <w:jc w:val="center"/>
              <w:rPr>
                <w:rFonts w:ascii="宋体" w:hAnsi="宋体"/>
                <w:sz w:val="20"/>
                <w:szCs w:val="18"/>
              </w:rPr>
            </w:pPr>
            <w:r>
              <w:rPr>
                <w:rFonts w:ascii="宋体" w:hAnsi="宋体" w:hint="eastAsia"/>
                <w:sz w:val="20"/>
                <w:szCs w:val="18"/>
              </w:rPr>
              <w:t>CPU</w:t>
            </w:r>
          </w:p>
        </w:tc>
        <w:tc>
          <w:tcPr>
            <w:tcW w:w="2700" w:type="dxa"/>
            <w:shd w:val="clear" w:color="auto" w:fill="auto"/>
            <w:vAlign w:val="center"/>
          </w:tcPr>
          <w:p w:rsidR="00CA4C7A" w:rsidRDefault="00F35F02" w:rsidP="00203840">
            <w:pPr>
              <w:snapToGrid w:val="0"/>
              <w:spacing w:beforeLines="50" w:before="156" w:line="276" w:lineRule="auto"/>
              <w:jc w:val="center"/>
              <w:rPr>
                <w:rFonts w:ascii="宋体" w:hAnsi="宋体"/>
                <w:sz w:val="20"/>
                <w:szCs w:val="18"/>
              </w:rPr>
            </w:pPr>
            <w:r>
              <w:rPr>
                <w:rFonts w:ascii="宋体" w:hAnsi="宋体" w:hint="eastAsia"/>
                <w:sz w:val="20"/>
                <w:szCs w:val="18"/>
              </w:rPr>
              <w:t>Intel 双核 2.0GHz 以上</w:t>
            </w:r>
          </w:p>
          <w:p w:rsidR="00CA4C7A" w:rsidRDefault="00F35F02" w:rsidP="00203840">
            <w:pPr>
              <w:snapToGrid w:val="0"/>
              <w:spacing w:beforeLines="50" w:before="156" w:line="276" w:lineRule="auto"/>
              <w:jc w:val="center"/>
              <w:rPr>
                <w:rFonts w:ascii="宋体" w:hAnsi="宋体"/>
                <w:sz w:val="20"/>
                <w:szCs w:val="18"/>
              </w:rPr>
            </w:pPr>
            <w:r>
              <w:rPr>
                <w:rFonts w:ascii="宋体" w:hAnsi="宋体" w:hint="eastAsia"/>
                <w:sz w:val="20"/>
                <w:szCs w:val="18"/>
              </w:rPr>
              <w:t>或者同等处理器</w:t>
            </w:r>
          </w:p>
        </w:tc>
        <w:tc>
          <w:tcPr>
            <w:tcW w:w="2759" w:type="dxa"/>
            <w:shd w:val="clear" w:color="auto" w:fill="auto"/>
            <w:vAlign w:val="center"/>
          </w:tcPr>
          <w:p w:rsidR="00CA4C7A" w:rsidRDefault="00F35F02" w:rsidP="00203840">
            <w:pPr>
              <w:snapToGrid w:val="0"/>
              <w:spacing w:beforeLines="50" w:before="156" w:line="276" w:lineRule="auto"/>
              <w:jc w:val="center"/>
              <w:rPr>
                <w:rFonts w:ascii="宋体" w:hAnsi="宋体"/>
                <w:sz w:val="20"/>
                <w:szCs w:val="18"/>
              </w:rPr>
            </w:pPr>
            <w:r>
              <w:rPr>
                <w:rFonts w:ascii="宋体" w:hAnsi="宋体" w:hint="eastAsia"/>
                <w:sz w:val="20"/>
                <w:szCs w:val="18"/>
              </w:rPr>
              <w:t>Intel酷睿i3 以上或者同等处理器</w:t>
            </w:r>
          </w:p>
        </w:tc>
      </w:tr>
      <w:tr w:rsidR="00CA4C7A">
        <w:trPr>
          <w:trHeight w:val="355"/>
          <w:jc w:val="center"/>
        </w:trPr>
        <w:tc>
          <w:tcPr>
            <w:tcW w:w="1247" w:type="dxa"/>
            <w:vMerge/>
            <w:shd w:val="clear" w:color="auto" w:fill="auto"/>
            <w:vAlign w:val="center"/>
          </w:tcPr>
          <w:p w:rsidR="00CA4C7A" w:rsidRDefault="00CA4C7A" w:rsidP="00203840">
            <w:pPr>
              <w:snapToGrid w:val="0"/>
              <w:spacing w:beforeLines="50" w:before="156" w:line="276" w:lineRule="auto"/>
              <w:ind w:firstLine="360"/>
              <w:jc w:val="center"/>
              <w:rPr>
                <w:rFonts w:ascii="宋体" w:hAnsi="宋体"/>
                <w:sz w:val="20"/>
                <w:szCs w:val="18"/>
              </w:rPr>
            </w:pPr>
          </w:p>
        </w:tc>
        <w:tc>
          <w:tcPr>
            <w:tcW w:w="1407" w:type="dxa"/>
            <w:shd w:val="clear" w:color="auto" w:fill="auto"/>
            <w:vAlign w:val="center"/>
          </w:tcPr>
          <w:p w:rsidR="00CA4C7A" w:rsidRDefault="00F35F02" w:rsidP="00203840">
            <w:pPr>
              <w:snapToGrid w:val="0"/>
              <w:spacing w:beforeLines="50" w:before="156" w:line="276" w:lineRule="auto"/>
              <w:jc w:val="center"/>
              <w:rPr>
                <w:rFonts w:ascii="宋体" w:hAnsi="宋体"/>
                <w:sz w:val="20"/>
                <w:szCs w:val="18"/>
              </w:rPr>
            </w:pPr>
            <w:r>
              <w:rPr>
                <w:rFonts w:ascii="宋体" w:hAnsi="宋体" w:hint="eastAsia"/>
                <w:sz w:val="20"/>
                <w:szCs w:val="18"/>
              </w:rPr>
              <w:t>物理内存</w:t>
            </w:r>
          </w:p>
        </w:tc>
        <w:tc>
          <w:tcPr>
            <w:tcW w:w="2700" w:type="dxa"/>
            <w:shd w:val="clear" w:color="auto" w:fill="auto"/>
            <w:vAlign w:val="center"/>
          </w:tcPr>
          <w:p w:rsidR="00CA4C7A" w:rsidRDefault="00F35F02" w:rsidP="00203840">
            <w:pPr>
              <w:snapToGrid w:val="0"/>
              <w:spacing w:beforeLines="50" w:before="156" w:line="276" w:lineRule="auto"/>
              <w:jc w:val="center"/>
              <w:rPr>
                <w:rFonts w:ascii="宋体" w:hAnsi="宋体"/>
                <w:sz w:val="20"/>
                <w:szCs w:val="18"/>
              </w:rPr>
            </w:pPr>
            <w:r>
              <w:rPr>
                <w:rFonts w:ascii="宋体" w:hAnsi="宋体" w:hint="eastAsia"/>
                <w:sz w:val="20"/>
                <w:szCs w:val="18"/>
              </w:rPr>
              <w:t>4G DDR2内存</w:t>
            </w:r>
          </w:p>
        </w:tc>
        <w:tc>
          <w:tcPr>
            <w:tcW w:w="2759" w:type="dxa"/>
            <w:shd w:val="clear" w:color="auto" w:fill="auto"/>
            <w:vAlign w:val="center"/>
          </w:tcPr>
          <w:p w:rsidR="00CA4C7A" w:rsidRDefault="00F35F02" w:rsidP="00203840">
            <w:pPr>
              <w:snapToGrid w:val="0"/>
              <w:spacing w:beforeLines="50" w:before="156" w:line="276" w:lineRule="auto"/>
              <w:jc w:val="center"/>
              <w:rPr>
                <w:rFonts w:ascii="宋体" w:hAnsi="宋体"/>
                <w:sz w:val="20"/>
                <w:szCs w:val="18"/>
              </w:rPr>
            </w:pPr>
            <w:r>
              <w:rPr>
                <w:rFonts w:ascii="宋体" w:hAnsi="宋体" w:hint="eastAsia"/>
                <w:sz w:val="20"/>
                <w:szCs w:val="18"/>
              </w:rPr>
              <w:t>8G DDR2/DDR3内存</w:t>
            </w:r>
          </w:p>
        </w:tc>
      </w:tr>
      <w:tr w:rsidR="00CA4C7A">
        <w:trPr>
          <w:jc w:val="center"/>
        </w:trPr>
        <w:tc>
          <w:tcPr>
            <w:tcW w:w="1247" w:type="dxa"/>
            <w:vMerge/>
            <w:shd w:val="clear" w:color="auto" w:fill="auto"/>
            <w:vAlign w:val="center"/>
          </w:tcPr>
          <w:p w:rsidR="00CA4C7A" w:rsidRDefault="00CA4C7A" w:rsidP="00203840">
            <w:pPr>
              <w:snapToGrid w:val="0"/>
              <w:spacing w:beforeLines="50" w:before="156" w:line="276" w:lineRule="auto"/>
              <w:ind w:firstLine="360"/>
              <w:jc w:val="center"/>
              <w:rPr>
                <w:rFonts w:ascii="宋体" w:hAnsi="宋体"/>
                <w:sz w:val="20"/>
                <w:szCs w:val="18"/>
              </w:rPr>
            </w:pPr>
          </w:p>
        </w:tc>
        <w:tc>
          <w:tcPr>
            <w:tcW w:w="1407" w:type="dxa"/>
            <w:shd w:val="clear" w:color="auto" w:fill="auto"/>
            <w:vAlign w:val="center"/>
          </w:tcPr>
          <w:p w:rsidR="00CA4C7A" w:rsidRDefault="00F35F02" w:rsidP="00203840">
            <w:pPr>
              <w:snapToGrid w:val="0"/>
              <w:spacing w:beforeLines="50" w:before="156" w:line="276" w:lineRule="auto"/>
              <w:jc w:val="center"/>
              <w:rPr>
                <w:rFonts w:ascii="宋体" w:hAnsi="宋体"/>
                <w:sz w:val="20"/>
                <w:szCs w:val="18"/>
              </w:rPr>
            </w:pPr>
            <w:r>
              <w:rPr>
                <w:rFonts w:ascii="宋体" w:hAnsi="宋体" w:hint="eastAsia"/>
                <w:sz w:val="20"/>
                <w:szCs w:val="18"/>
              </w:rPr>
              <w:t>磁盘空间</w:t>
            </w:r>
          </w:p>
        </w:tc>
        <w:tc>
          <w:tcPr>
            <w:tcW w:w="5459" w:type="dxa"/>
            <w:gridSpan w:val="2"/>
            <w:shd w:val="clear" w:color="auto" w:fill="auto"/>
            <w:vAlign w:val="center"/>
          </w:tcPr>
          <w:p w:rsidR="00CA4C7A" w:rsidRDefault="00F35F02" w:rsidP="00203840">
            <w:pPr>
              <w:snapToGrid w:val="0"/>
              <w:spacing w:beforeLines="50" w:before="156" w:line="276" w:lineRule="auto"/>
              <w:jc w:val="center"/>
              <w:rPr>
                <w:rFonts w:ascii="宋体" w:hAnsi="宋体"/>
                <w:sz w:val="20"/>
                <w:szCs w:val="18"/>
              </w:rPr>
            </w:pPr>
            <w:r>
              <w:rPr>
                <w:rFonts w:ascii="宋体" w:hAnsi="宋体" w:hint="eastAsia"/>
                <w:sz w:val="20"/>
                <w:szCs w:val="18"/>
              </w:rPr>
              <w:t>10G可用磁盘空间</w:t>
            </w:r>
          </w:p>
        </w:tc>
      </w:tr>
      <w:tr w:rsidR="00CA4C7A">
        <w:trPr>
          <w:jc w:val="center"/>
        </w:trPr>
        <w:tc>
          <w:tcPr>
            <w:tcW w:w="1247" w:type="dxa"/>
            <w:vMerge/>
            <w:shd w:val="clear" w:color="auto" w:fill="auto"/>
            <w:vAlign w:val="center"/>
          </w:tcPr>
          <w:p w:rsidR="00CA4C7A" w:rsidRDefault="00CA4C7A" w:rsidP="00203840">
            <w:pPr>
              <w:snapToGrid w:val="0"/>
              <w:spacing w:beforeLines="50" w:before="156" w:line="276" w:lineRule="auto"/>
              <w:ind w:firstLine="360"/>
              <w:jc w:val="center"/>
              <w:rPr>
                <w:rFonts w:ascii="宋体" w:hAnsi="宋体"/>
                <w:sz w:val="20"/>
                <w:szCs w:val="18"/>
              </w:rPr>
            </w:pPr>
          </w:p>
        </w:tc>
        <w:tc>
          <w:tcPr>
            <w:tcW w:w="1407" w:type="dxa"/>
            <w:shd w:val="clear" w:color="auto" w:fill="auto"/>
            <w:vAlign w:val="center"/>
          </w:tcPr>
          <w:p w:rsidR="00CA4C7A" w:rsidRDefault="00F35F02" w:rsidP="00203840">
            <w:pPr>
              <w:snapToGrid w:val="0"/>
              <w:spacing w:beforeLines="50" w:before="156" w:line="276" w:lineRule="auto"/>
              <w:jc w:val="center"/>
              <w:rPr>
                <w:rFonts w:ascii="宋体" w:hAnsi="宋体"/>
                <w:sz w:val="20"/>
                <w:szCs w:val="18"/>
              </w:rPr>
            </w:pPr>
            <w:r>
              <w:rPr>
                <w:rFonts w:ascii="宋体" w:hAnsi="宋体" w:hint="eastAsia"/>
                <w:sz w:val="20"/>
                <w:szCs w:val="18"/>
              </w:rPr>
              <w:t>显卡</w:t>
            </w:r>
          </w:p>
        </w:tc>
        <w:tc>
          <w:tcPr>
            <w:tcW w:w="2700" w:type="dxa"/>
            <w:shd w:val="clear" w:color="auto" w:fill="auto"/>
            <w:vAlign w:val="center"/>
          </w:tcPr>
          <w:p w:rsidR="00CA4C7A" w:rsidRDefault="00F35F02" w:rsidP="00203840">
            <w:pPr>
              <w:snapToGrid w:val="0"/>
              <w:spacing w:beforeLines="50" w:before="156" w:line="276" w:lineRule="auto"/>
              <w:jc w:val="center"/>
              <w:rPr>
                <w:rFonts w:ascii="宋体" w:hAnsi="宋体"/>
                <w:sz w:val="20"/>
                <w:szCs w:val="18"/>
              </w:rPr>
            </w:pPr>
            <w:r>
              <w:rPr>
                <w:rFonts w:ascii="宋体" w:hAnsi="宋体" w:hint="eastAsia"/>
                <w:sz w:val="20"/>
                <w:szCs w:val="18"/>
              </w:rPr>
              <w:t>2GB以上显存</w:t>
            </w:r>
          </w:p>
        </w:tc>
        <w:tc>
          <w:tcPr>
            <w:tcW w:w="2759" w:type="dxa"/>
            <w:shd w:val="clear" w:color="auto" w:fill="auto"/>
            <w:vAlign w:val="center"/>
          </w:tcPr>
          <w:p w:rsidR="00CA4C7A" w:rsidRDefault="00F35F02" w:rsidP="00203840">
            <w:pPr>
              <w:snapToGrid w:val="0"/>
              <w:spacing w:beforeLines="50" w:before="156" w:line="276" w:lineRule="auto"/>
              <w:jc w:val="center"/>
              <w:rPr>
                <w:rFonts w:ascii="宋体" w:hAnsi="宋体"/>
                <w:sz w:val="20"/>
                <w:szCs w:val="18"/>
              </w:rPr>
            </w:pPr>
            <w:r>
              <w:rPr>
                <w:rFonts w:ascii="宋体" w:hAnsi="宋体" w:hint="eastAsia"/>
                <w:sz w:val="20"/>
                <w:szCs w:val="18"/>
              </w:rPr>
              <w:t>Nvidia GTX760系列以上或同等独立显卡</w:t>
            </w:r>
          </w:p>
        </w:tc>
      </w:tr>
      <w:tr w:rsidR="00CA4C7A">
        <w:trPr>
          <w:jc w:val="center"/>
        </w:trPr>
        <w:tc>
          <w:tcPr>
            <w:tcW w:w="1247" w:type="dxa"/>
            <w:vMerge/>
            <w:shd w:val="clear" w:color="auto" w:fill="auto"/>
            <w:vAlign w:val="center"/>
          </w:tcPr>
          <w:p w:rsidR="00CA4C7A" w:rsidRDefault="00CA4C7A" w:rsidP="00203840">
            <w:pPr>
              <w:snapToGrid w:val="0"/>
              <w:spacing w:beforeLines="50" w:before="156" w:line="276" w:lineRule="auto"/>
              <w:ind w:firstLine="360"/>
              <w:jc w:val="center"/>
              <w:rPr>
                <w:rFonts w:ascii="宋体" w:hAnsi="宋体"/>
                <w:sz w:val="18"/>
                <w:szCs w:val="18"/>
              </w:rPr>
            </w:pPr>
          </w:p>
        </w:tc>
        <w:tc>
          <w:tcPr>
            <w:tcW w:w="1407" w:type="dxa"/>
            <w:shd w:val="clear" w:color="auto" w:fill="auto"/>
            <w:vAlign w:val="center"/>
          </w:tcPr>
          <w:p w:rsidR="00CA4C7A" w:rsidRDefault="00F35F02" w:rsidP="00203840">
            <w:pPr>
              <w:snapToGrid w:val="0"/>
              <w:spacing w:beforeLines="50" w:before="156" w:line="276" w:lineRule="auto"/>
              <w:jc w:val="center"/>
              <w:rPr>
                <w:rFonts w:ascii="宋体" w:hAnsi="宋体"/>
                <w:sz w:val="20"/>
                <w:szCs w:val="18"/>
              </w:rPr>
            </w:pPr>
            <w:r>
              <w:rPr>
                <w:rFonts w:ascii="宋体" w:hAnsi="宋体"/>
                <w:sz w:val="20"/>
                <w:szCs w:val="18"/>
              </w:rPr>
              <w:t>屏幕分辨率</w:t>
            </w:r>
          </w:p>
        </w:tc>
        <w:tc>
          <w:tcPr>
            <w:tcW w:w="5459" w:type="dxa"/>
            <w:gridSpan w:val="2"/>
            <w:shd w:val="clear" w:color="auto" w:fill="auto"/>
            <w:vAlign w:val="center"/>
          </w:tcPr>
          <w:p w:rsidR="00CA4C7A" w:rsidRDefault="00F35F02" w:rsidP="00203840">
            <w:pPr>
              <w:snapToGrid w:val="0"/>
              <w:spacing w:beforeLines="50" w:before="156" w:line="276" w:lineRule="auto"/>
              <w:jc w:val="center"/>
              <w:rPr>
                <w:rFonts w:ascii="宋体" w:hAnsi="宋体"/>
                <w:sz w:val="20"/>
                <w:szCs w:val="18"/>
              </w:rPr>
            </w:pPr>
            <w:r>
              <w:rPr>
                <w:rFonts w:ascii="宋体" w:hAnsi="宋体"/>
                <w:sz w:val="20"/>
                <w:szCs w:val="18"/>
              </w:rPr>
              <w:t>1</w:t>
            </w:r>
            <w:r>
              <w:rPr>
                <w:rFonts w:ascii="宋体" w:hAnsi="宋体" w:hint="eastAsia"/>
                <w:sz w:val="20"/>
                <w:szCs w:val="18"/>
              </w:rPr>
              <w:t>280</w:t>
            </w:r>
            <w:r>
              <w:rPr>
                <w:rFonts w:ascii="宋体" w:hAnsi="宋体"/>
                <w:sz w:val="20"/>
                <w:szCs w:val="18"/>
              </w:rPr>
              <w:t>×</w:t>
            </w:r>
            <w:r>
              <w:rPr>
                <w:rFonts w:ascii="宋体" w:hAnsi="宋体" w:hint="eastAsia"/>
                <w:sz w:val="20"/>
                <w:szCs w:val="18"/>
              </w:rPr>
              <w:t>960</w:t>
            </w:r>
            <w:r>
              <w:rPr>
                <w:rFonts w:ascii="宋体" w:hAnsi="宋体"/>
                <w:sz w:val="20"/>
                <w:szCs w:val="18"/>
              </w:rPr>
              <w:t>以上</w:t>
            </w:r>
            <w:r>
              <w:rPr>
                <w:rFonts w:ascii="宋体" w:hAnsi="宋体" w:hint="eastAsia"/>
                <w:sz w:val="20"/>
                <w:szCs w:val="18"/>
              </w:rPr>
              <w:t>物理分辨率</w:t>
            </w:r>
          </w:p>
        </w:tc>
      </w:tr>
      <w:tr w:rsidR="00CA4C7A">
        <w:trPr>
          <w:jc w:val="center"/>
        </w:trPr>
        <w:tc>
          <w:tcPr>
            <w:tcW w:w="1247" w:type="dxa"/>
            <w:vMerge/>
            <w:shd w:val="clear" w:color="auto" w:fill="auto"/>
            <w:vAlign w:val="center"/>
          </w:tcPr>
          <w:p w:rsidR="00CA4C7A" w:rsidRDefault="00CA4C7A" w:rsidP="00203840">
            <w:pPr>
              <w:snapToGrid w:val="0"/>
              <w:spacing w:beforeLines="50" w:before="156" w:line="276" w:lineRule="auto"/>
              <w:ind w:firstLine="360"/>
              <w:jc w:val="center"/>
              <w:rPr>
                <w:rFonts w:ascii="宋体" w:hAnsi="宋体"/>
                <w:sz w:val="18"/>
                <w:szCs w:val="18"/>
              </w:rPr>
            </w:pPr>
          </w:p>
        </w:tc>
        <w:tc>
          <w:tcPr>
            <w:tcW w:w="1407" w:type="dxa"/>
            <w:shd w:val="clear" w:color="auto" w:fill="auto"/>
            <w:vAlign w:val="center"/>
          </w:tcPr>
          <w:p w:rsidR="00CA4C7A" w:rsidRDefault="00F35F02" w:rsidP="00203840">
            <w:pPr>
              <w:snapToGrid w:val="0"/>
              <w:spacing w:beforeLines="50" w:before="156" w:line="276" w:lineRule="auto"/>
              <w:jc w:val="center"/>
              <w:rPr>
                <w:rFonts w:ascii="宋体" w:hAnsi="宋体"/>
                <w:sz w:val="20"/>
                <w:szCs w:val="18"/>
              </w:rPr>
            </w:pPr>
            <w:r>
              <w:rPr>
                <w:rFonts w:ascii="宋体" w:hAnsi="宋体"/>
                <w:sz w:val="20"/>
                <w:szCs w:val="18"/>
              </w:rPr>
              <w:t>网络</w:t>
            </w:r>
          </w:p>
        </w:tc>
        <w:tc>
          <w:tcPr>
            <w:tcW w:w="5459" w:type="dxa"/>
            <w:gridSpan w:val="2"/>
            <w:shd w:val="clear" w:color="auto" w:fill="auto"/>
            <w:vAlign w:val="center"/>
          </w:tcPr>
          <w:p w:rsidR="00CA4C7A" w:rsidRDefault="00F35F02" w:rsidP="00203840">
            <w:pPr>
              <w:snapToGrid w:val="0"/>
              <w:spacing w:beforeLines="50" w:before="156" w:line="276" w:lineRule="auto"/>
              <w:jc w:val="center"/>
              <w:rPr>
                <w:rFonts w:ascii="宋体" w:hAnsi="宋体"/>
                <w:sz w:val="20"/>
                <w:szCs w:val="18"/>
              </w:rPr>
            </w:pPr>
            <w:r>
              <w:rPr>
                <w:rFonts w:ascii="宋体" w:hAnsi="宋体"/>
                <w:sz w:val="20"/>
                <w:szCs w:val="18"/>
              </w:rPr>
              <w:t>具备互联网连接</w:t>
            </w:r>
            <w:r>
              <w:rPr>
                <w:rFonts w:ascii="宋体" w:hAnsi="宋体" w:hint="eastAsia"/>
                <w:sz w:val="20"/>
                <w:szCs w:val="18"/>
              </w:rPr>
              <w:t>，保证每台学生机平均带宽不少于2Mbps</w:t>
            </w:r>
          </w:p>
        </w:tc>
      </w:tr>
      <w:tr w:rsidR="00CA4C7A">
        <w:trPr>
          <w:jc w:val="center"/>
        </w:trPr>
        <w:tc>
          <w:tcPr>
            <w:tcW w:w="1247" w:type="dxa"/>
            <w:vMerge w:val="restart"/>
            <w:shd w:val="clear" w:color="auto" w:fill="auto"/>
            <w:vAlign w:val="center"/>
          </w:tcPr>
          <w:p w:rsidR="00CA4C7A" w:rsidRDefault="00F35F02" w:rsidP="00203840">
            <w:pPr>
              <w:snapToGrid w:val="0"/>
              <w:spacing w:beforeLines="50" w:before="156" w:line="276" w:lineRule="auto"/>
              <w:jc w:val="center"/>
              <w:rPr>
                <w:rFonts w:ascii="宋体" w:hAnsi="宋体"/>
                <w:sz w:val="20"/>
                <w:szCs w:val="18"/>
              </w:rPr>
            </w:pPr>
            <w:r>
              <w:rPr>
                <w:rFonts w:ascii="宋体" w:hAnsi="宋体"/>
                <w:sz w:val="20"/>
                <w:szCs w:val="18"/>
              </w:rPr>
              <w:t>软件需求</w:t>
            </w:r>
          </w:p>
        </w:tc>
        <w:tc>
          <w:tcPr>
            <w:tcW w:w="1407" w:type="dxa"/>
            <w:shd w:val="clear" w:color="auto" w:fill="auto"/>
            <w:vAlign w:val="center"/>
          </w:tcPr>
          <w:p w:rsidR="00CA4C7A" w:rsidRDefault="00F35F02" w:rsidP="00203840">
            <w:pPr>
              <w:snapToGrid w:val="0"/>
              <w:spacing w:beforeLines="50" w:before="156" w:line="276" w:lineRule="auto"/>
              <w:jc w:val="center"/>
              <w:rPr>
                <w:rFonts w:ascii="宋体" w:hAnsi="宋体"/>
                <w:sz w:val="20"/>
                <w:szCs w:val="18"/>
              </w:rPr>
            </w:pPr>
            <w:r>
              <w:rPr>
                <w:rFonts w:ascii="宋体" w:hAnsi="宋体"/>
                <w:sz w:val="20"/>
                <w:szCs w:val="18"/>
              </w:rPr>
              <w:t>操作系统</w:t>
            </w:r>
          </w:p>
        </w:tc>
        <w:tc>
          <w:tcPr>
            <w:tcW w:w="5459" w:type="dxa"/>
            <w:gridSpan w:val="2"/>
            <w:shd w:val="clear" w:color="auto" w:fill="auto"/>
            <w:vAlign w:val="center"/>
          </w:tcPr>
          <w:p w:rsidR="00CA4C7A" w:rsidRDefault="00F35F02" w:rsidP="00203840">
            <w:pPr>
              <w:snapToGrid w:val="0"/>
              <w:spacing w:beforeLines="50" w:before="156" w:line="276" w:lineRule="auto"/>
              <w:jc w:val="center"/>
              <w:rPr>
                <w:rFonts w:ascii="宋体" w:hAnsi="宋体"/>
                <w:sz w:val="20"/>
                <w:szCs w:val="18"/>
              </w:rPr>
            </w:pPr>
            <w:r>
              <w:rPr>
                <w:rFonts w:ascii="宋体" w:hAnsi="宋体"/>
                <w:sz w:val="20"/>
                <w:szCs w:val="18"/>
              </w:rPr>
              <w:t>Microsoft Win7</w:t>
            </w:r>
            <w:r>
              <w:rPr>
                <w:rFonts w:ascii="宋体" w:hAnsi="宋体" w:hint="eastAsia"/>
                <w:sz w:val="20"/>
                <w:szCs w:val="18"/>
              </w:rPr>
              <w:t>及以上</w:t>
            </w:r>
            <w:r>
              <w:rPr>
                <w:rFonts w:ascii="宋体" w:hAnsi="宋体"/>
                <w:sz w:val="20"/>
                <w:szCs w:val="18"/>
              </w:rPr>
              <w:t>各版本操作系统</w:t>
            </w:r>
          </w:p>
        </w:tc>
      </w:tr>
      <w:tr w:rsidR="00CA4C7A">
        <w:trPr>
          <w:trHeight w:val="301"/>
          <w:jc w:val="center"/>
        </w:trPr>
        <w:tc>
          <w:tcPr>
            <w:tcW w:w="1247" w:type="dxa"/>
            <w:vMerge/>
            <w:shd w:val="clear" w:color="auto" w:fill="auto"/>
            <w:vAlign w:val="center"/>
          </w:tcPr>
          <w:p w:rsidR="00CA4C7A" w:rsidRDefault="00CA4C7A" w:rsidP="00203840">
            <w:pPr>
              <w:snapToGrid w:val="0"/>
              <w:spacing w:beforeLines="50" w:before="156" w:line="276" w:lineRule="auto"/>
              <w:ind w:firstLine="360"/>
              <w:jc w:val="center"/>
              <w:rPr>
                <w:rFonts w:ascii="宋体" w:hAnsi="宋体"/>
                <w:sz w:val="20"/>
                <w:szCs w:val="18"/>
              </w:rPr>
            </w:pPr>
          </w:p>
        </w:tc>
        <w:tc>
          <w:tcPr>
            <w:tcW w:w="1407" w:type="dxa"/>
            <w:shd w:val="clear" w:color="auto" w:fill="auto"/>
            <w:vAlign w:val="center"/>
          </w:tcPr>
          <w:p w:rsidR="00CA4C7A" w:rsidRDefault="00F35F02" w:rsidP="00203840">
            <w:pPr>
              <w:snapToGrid w:val="0"/>
              <w:spacing w:beforeLines="50" w:before="156" w:line="276" w:lineRule="auto"/>
              <w:jc w:val="center"/>
              <w:rPr>
                <w:rFonts w:ascii="宋体" w:hAnsi="宋体"/>
                <w:sz w:val="20"/>
                <w:szCs w:val="18"/>
              </w:rPr>
            </w:pPr>
            <w:r>
              <w:rPr>
                <w:rFonts w:ascii="宋体" w:hAnsi="宋体"/>
                <w:sz w:val="20"/>
                <w:szCs w:val="18"/>
              </w:rPr>
              <w:t>浏览器</w:t>
            </w:r>
          </w:p>
        </w:tc>
        <w:tc>
          <w:tcPr>
            <w:tcW w:w="5459" w:type="dxa"/>
            <w:gridSpan w:val="2"/>
            <w:shd w:val="clear" w:color="auto" w:fill="auto"/>
            <w:vAlign w:val="center"/>
          </w:tcPr>
          <w:p w:rsidR="00CA4C7A" w:rsidRDefault="00F35F02" w:rsidP="00203840">
            <w:pPr>
              <w:snapToGrid w:val="0"/>
              <w:spacing w:beforeLines="50" w:before="156" w:line="276" w:lineRule="auto"/>
              <w:jc w:val="center"/>
              <w:rPr>
                <w:rFonts w:ascii="宋体" w:hAnsi="宋体"/>
                <w:sz w:val="20"/>
                <w:szCs w:val="18"/>
              </w:rPr>
            </w:pPr>
            <w:r>
              <w:rPr>
                <w:rFonts w:ascii="宋体" w:hAnsi="宋体" w:hint="eastAsia"/>
                <w:sz w:val="20"/>
                <w:szCs w:val="18"/>
              </w:rPr>
              <w:t>Chrome 浏览器 (Ver70以上版本)</w:t>
            </w:r>
          </w:p>
        </w:tc>
      </w:tr>
      <w:tr w:rsidR="00CA4C7A">
        <w:trPr>
          <w:jc w:val="center"/>
        </w:trPr>
        <w:tc>
          <w:tcPr>
            <w:tcW w:w="1247" w:type="dxa"/>
            <w:vMerge/>
            <w:shd w:val="clear" w:color="auto" w:fill="auto"/>
            <w:vAlign w:val="center"/>
          </w:tcPr>
          <w:p w:rsidR="00CA4C7A" w:rsidRDefault="00CA4C7A" w:rsidP="00203840">
            <w:pPr>
              <w:snapToGrid w:val="0"/>
              <w:spacing w:beforeLines="50" w:before="156" w:line="276" w:lineRule="auto"/>
              <w:ind w:firstLine="360"/>
              <w:jc w:val="center"/>
              <w:rPr>
                <w:rFonts w:ascii="宋体" w:hAnsi="宋体"/>
                <w:sz w:val="20"/>
                <w:szCs w:val="18"/>
              </w:rPr>
            </w:pPr>
          </w:p>
        </w:tc>
        <w:tc>
          <w:tcPr>
            <w:tcW w:w="1407" w:type="dxa"/>
            <w:shd w:val="clear" w:color="auto" w:fill="auto"/>
            <w:vAlign w:val="center"/>
          </w:tcPr>
          <w:p w:rsidR="00CA4C7A" w:rsidRDefault="00F35F02" w:rsidP="00203840">
            <w:pPr>
              <w:snapToGrid w:val="0"/>
              <w:spacing w:beforeLines="50" w:before="156" w:line="276" w:lineRule="auto"/>
              <w:jc w:val="center"/>
              <w:rPr>
                <w:rFonts w:ascii="宋体" w:hAnsi="宋体"/>
                <w:sz w:val="20"/>
                <w:szCs w:val="18"/>
              </w:rPr>
            </w:pPr>
            <w:r>
              <w:rPr>
                <w:rFonts w:ascii="宋体" w:hAnsi="宋体"/>
                <w:sz w:val="20"/>
                <w:szCs w:val="18"/>
              </w:rPr>
              <w:t>浏览器插件</w:t>
            </w:r>
          </w:p>
        </w:tc>
        <w:tc>
          <w:tcPr>
            <w:tcW w:w="5459" w:type="dxa"/>
            <w:gridSpan w:val="2"/>
            <w:shd w:val="clear" w:color="auto" w:fill="auto"/>
            <w:vAlign w:val="center"/>
          </w:tcPr>
          <w:p w:rsidR="00CA4C7A" w:rsidRDefault="00F35F02" w:rsidP="00203840">
            <w:pPr>
              <w:snapToGrid w:val="0"/>
              <w:spacing w:beforeLines="50" w:before="156" w:line="276" w:lineRule="auto"/>
              <w:jc w:val="center"/>
              <w:rPr>
                <w:rFonts w:ascii="宋体" w:hAnsi="宋体"/>
                <w:sz w:val="20"/>
                <w:szCs w:val="18"/>
              </w:rPr>
            </w:pPr>
            <w:r>
              <w:rPr>
                <w:rFonts w:ascii="宋体" w:hAnsi="宋体"/>
                <w:sz w:val="20"/>
                <w:szCs w:val="18"/>
              </w:rPr>
              <w:t>Adobe Flash Player 1</w:t>
            </w:r>
            <w:r>
              <w:rPr>
                <w:rFonts w:ascii="宋体" w:hAnsi="宋体" w:hint="eastAsia"/>
                <w:sz w:val="20"/>
                <w:szCs w:val="18"/>
              </w:rPr>
              <w:t>1</w:t>
            </w:r>
            <w:r>
              <w:rPr>
                <w:rFonts w:ascii="宋体" w:hAnsi="宋体"/>
                <w:sz w:val="20"/>
                <w:szCs w:val="18"/>
              </w:rPr>
              <w:t>.0</w:t>
            </w:r>
          </w:p>
          <w:p w:rsidR="00CA4C7A" w:rsidRDefault="00F35F02" w:rsidP="00203840">
            <w:pPr>
              <w:snapToGrid w:val="0"/>
              <w:spacing w:beforeLines="50" w:before="156" w:line="276" w:lineRule="auto"/>
              <w:jc w:val="center"/>
              <w:rPr>
                <w:rFonts w:ascii="宋体" w:hAnsi="宋体"/>
                <w:sz w:val="20"/>
                <w:szCs w:val="18"/>
              </w:rPr>
            </w:pPr>
            <w:r>
              <w:rPr>
                <w:rFonts w:ascii="宋体" w:hAnsi="宋体"/>
                <w:sz w:val="20"/>
                <w:szCs w:val="18"/>
              </w:rPr>
              <w:t>（</w:t>
            </w:r>
            <w:r>
              <w:rPr>
                <w:rFonts w:ascii="宋体" w:hAnsi="宋体" w:hint="eastAsia"/>
                <w:sz w:val="20"/>
                <w:szCs w:val="18"/>
              </w:rPr>
              <w:t>Chrome 浏览器自带Adobe插件</w:t>
            </w:r>
            <w:r>
              <w:rPr>
                <w:rFonts w:ascii="宋体" w:hAnsi="宋体"/>
                <w:sz w:val="20"/>
                <w:szCs w:val="18"/>
              </w:rPr>
              <w:t>）</w:t>
            </w:r>
          </w:p>
        </w:tc>
      </w:tr>
      <w:tr w:rsidR="00CA4C7A">
        <w:trPr>
          <w:jc w:val="center"/>
        </w:trPr>
        <w:tc>
          <w:tcPr>
            <w:tcW w:w="1247" w:type="dxa"/>
            <w:vMerge/>
            <w:shd w:val="clear" w:color="auto" w:fill="auto"/>
            <w:vAlign w:val="center"/>
          </w:tcPr>
          <w:p w:rsidR="00CA4C7A" w:rsidRDefault="00CA4C7A" w:rsidP="00203840">
            <w:pPr>
              <w:snapToGrid w:val="0"/>
              <w:spacing w:beforeLines="50" w:before="156" w:line="276" w:lineRule="auto"/>
              <w:ind w:firstLine="360"/>
              <w:jc w:val="center"/>
              <w:rPr>
                <w:rFonts w:ascii="宋体" w:hAnsi="宋体"/>
                <w:sz w:val="20"/>
                <w:szCs w:val="18"/>
              </w:rPr>
            </w:pPr>
          </w:p>
        </w:tc>
        <w:tc>
          <w:tcPr>
            <w:tcW w:w="1407" w:type="dxa"/>
            <w:shd w:val="clear" w:color="auto" w:fill="auto"/>
            <w:vAlign w:val="center"/>
          </w:tcPr>
          <w:p w:rsidR="00CA4C7A" w:rsidRDefault="00F35F02" w:rsidP="00203840">
            <w:pPr>
              <w:snapToGrid w:val="0"/>
              <w:spacing w:beforeLines="50" w:before="156" w:line="276" w:lineRule="auto"/>
              <w:jc w:val="center"/>
              <w:rPr>
                <w:rFonts w:ascii="宋体" w:hAnsi="宋体"/>
                <w:sz w:val="20"/>
                <w:szCs w:val="18"/>
              </w:rPr>
            </w:pPr>
            <w:r>
              <w:rPr>
                <w:rFonts w:ascii="宋体" w:hAnsi="宋体"/>
                <w:sz w:val="20"/>
                <w:szCs w:val="18"/>
              </w:rPr>
              <w:t>应用软件</w:t>
            </w:r>
          </w:p>
        </w:tc>
        <w:tc>
          <w:tcPr>
            <w:tcW w:w="5459" w:type="dxa"/>
            <w:gridSpan w:val="2"/>
            <w:shd w:val="clear" w:color="auto" w:fill="auto"/>
            <w:vAlign w:val="center"/>
          </w:tcPr>
          <w:p w:rsidR="00CA4C7A" w:rsidRDefault="00F35F02" w:rsidP="00203840">
            <w:pPr>
              <w:snapToGrid w:val="0"/>
              <w:spacing w:beforeLines="50" w:before="156" w:line="276" w:lineRule="auto"/>
              <w:jc w:val="center"/>
              <w:rPr>
                <w:rFonts w:ascii="宋体" w:hAnsi="宋体"/>
                <w:sz w:val="20"/>
                <w:szCs w:val="18"/>
              </w:rPr>
            </w:pPr>
            <w:r>
              <w:rPr>
                <w:rFonts w:ascii="宋体" w:hAnsi="宋体"/>
                <w:sz w:val="20"/>
                <w:szCs w:val="18"/>
              </w:rPr>
              <w:t>Microsoft Office</w:t>
            </w:r>
            <w:r>
              <w:rPr>
                <w:rFonts w:ascii="宋体" w:hAnsi="宋体" w:hint="eastAsia"/>
                <w:sz w:val="20"/>
                <w:szCs w:val="18"/>
              </w:rPr>
              <w:t xml:space="preserve"> 2007以上版本</w:t>
            </w:r>
            <w:r>
              <w:rPr>
                <w:rFonts w:ascii="宋体" w:hAnsi="宋体"/>
                <w:sz w:val="20"/>
                <w:szCs w:val="18"/>
              </w:rPr>
              <w:t>办公软件</w:t>
            </w:r>
          </w:p>
          <w:p w:rsidR="00CA4C7A" w:rsidRDefault="00F35F02" w:rsidP="00203840">
            <w:pPr>
              <w:snapToGrid w:val="0"/>
              <w:spacing w:beforeLines="50" w:before="156" w:line="276" w:lineRule="auto"/>
              <w:jc w:val="center"/>
              <w:rPr>
                <w:rFonts w:ascii="宋体" w:hAnsi="宋体"/>
                <w:sz w:val="20"/>
                <w:szCs w:val="18"/>
              </w:rPr>
            </w:pPr>
            <w:r>
              <w:rPr>
                <w:rFonts w:ascii="宋体" w:hAnsi="宋体" w:hint="eastAsia"/>
                <w:sz w:val="20"/>
                <w:szCs w:val="18"/>
              </w:rPr>
              <w:t>Adobe Reader X 以上版本的PDF阅读器</w:t>
            </w:r>
          </w:p>
        </w:tc>
      </w:tr>
    </w:tbl>
    <w:p w:rsidR="00CA4C7A" w:rsidRDefault="00F35F02">
      <w:pPr>
        <w:pStyle w:val="2"/>
        <w:tabs>
          <w:tab w:val="left" w:pos="2595"/>
        </w:tabs>
        <w:spacing w:line="276" w:lineRule="auto"/>
        <w:rPr>
          <w:rFonts w:ascii="宋体" w:eastAsia="宋体" w:hAnsi="宋体"/>
          <w:sz w:val="28"/>
        </w:rPr>
      </w:pPr>
      <w:bookmarkStart w:id="28" w:name="_Toc40710282"/>
      <w:r>
        <w:rPr>
          <w:rFonts w:ascii="宋体" w:eastAsia="宋体" w:hAnsi="宋体" w:hint="eastAsia"/>
          <w:sz w:val="28"/>
        </w:rPr>
        <w:t>4.赛场管理</w:t>
      </w:r>
      <w:bookmarkEnd w:id="28"/>
    </w:p>
    <w:p w:rsidR="00CA4C7A" w:rsidRDefault="00F35F02" w:rsidP="00203840">
      <w:pPr>
        <w:snapToGrid w:val="0"/>
        <w:spacing w:beforeLines="50" w:before="156" w:afterLines="50" w:after="156" w:line="276" w:lineRule="auto"/>
        <w:ind w:firstLineChars="200" w:firstLine="560"/>
        <w:rPr>
          <w:rFonts w:ascii="宋体" w:hAnsi="宋体" w:cs="Arial"/>
          <w:sz w:val="28"/>
        </w:rPr>
      </w:pPr>
      <w:r>
        <w:rPr>
          <w:rFonts w:ascii="宋体" w:hAnsi="宋体" w:cs="Arial" w:hint="eastAsia"/>
          <w:sz w:val="28"/>
        </w:rPr>
        <w:t>各赛场按照上述软硬件要求，独立设置比赛赛场，赛场可由多个机房组成，并配备监考人员。</w:t>
      </w:r>
    </w:p>
    <w:p w:rsidR="00CA4C7A" w:rsidRDefault="00F35F02" w:rsidP="00203840">
      <w:pPr>
        <w:snapToGrid w:val="0"/>
        <w:spacing w:beforeLines="50" w:before="156" w:afterLines="50" w:after="156" w:line="276" w:lineRule="auto"/>
        <w:ind w:firstLineChars="200" w:firstLine="560"/>
        <w:rPr>
          <w:rFonts w:ascii="宋体" w:hAnsi="宋体" w:cs="Arial"/>
          <w:sz w:val="28"/>
        </w:rPr>
      </w:pPr>
      <w:r>
        <w:rPr>
          <w:rFonts w:ascii="宋体" w:hAnsi="宋体" w:cs="Arial" w:hint="eastAsia"/>
          <w:sz w:val="28"/>
        </w:rPr>
        <w:t>监考人员由参赛院校推荐，经组委会确认产生。监考人员应秉承公平公正的原则落实取景规范，不得与参赛选手交流。</w:t>
      </w:r>
    </w:p>
    <w:p w:rsidR="00CA4C7A" w:rsidRDefault="00F35F02" w:rsidP="00203840">
      <w:pPr>
        <w:snapToGrid w:val="0"/>
        <w:spacing w:beforeLines="50" w:before="156" w:afterLines="50" w:after="156" w:line="276" w:lineRule="auto"/>
        <w:ind w:firstLineChars="200" w:firstLine="560"/>
        <w:rPr>
          <w:rFonts w:ascii="宋体" w:hAnsi="宋体" w:cs="Arial"/>
          <w:sz w:val="28"/>
        </w:rPr>
      </w:pPr>
      <w:r>
        <w:rPr>
          <w:rFonts w:ascii="宋体" w:hAnsi="宋体" w:cs="Arial" w:hint="eastAsia"/>
          <w:sz w:val="28"/>
        </w:rPr>
        <w:t>每个机房须按照不低于每15名考生1台监考设备的比例，配备监考人员。</w:t>
      </w:r>
    </w:p>
    <w:p w:rsidR="00CA4C7A" w:rsidRDefault="00F35F02" w:rsidP="00203840">
      <w:pPr>
        <w:snapToGrid w:val="0"/>
        <w:spacing w:beforeLines="50" w:before="156" w:afterLines="50" w:after="156" w:line="276" w:lineRule="auto"/>
        <w:ind w:firstLineChars="200" w:firstLine="560"/>
        <w:rPr>
          <w:rFonts w:ascii="宋体" w:hAnsi="宋体" w:cs="Arial"/>
          <w:sz w:val="28"/>
        </w:rPr>
      </w:pPr>
      <w:r>
        <w:rPr>
          <w:rFonts w:ascii="宋体" w:hAnsi="宋体" w:cs="Arial" w:hint="eastAsia"/>
          <w:sz w:val="28"/>
        </w:rPr>
        <w:t>每个分赛场须指派一名分赛场总负责人，所有监考人员须按照《赛场管理》及《选手须知》要求，客观公正地进行赛场管理。对于任何违纪违规行为，应及时汇报分赛场总负责人，由总负责人在2小时之内向赛事组委会汇报。</w:t>
      </w:r>
    </w:p>
    <w:p w:rsidR="00CA4C7A" w:rsidRDefault="00F35F02" w:rsidP="00203840">
      <w:pPr>
        <w:snapToGrid w:val="0"/>
        <w:spacing w:beforeLines="50" w:before="156" w:afterLines="50" w:after="156" w:line="276" w:lineRule="auto"/>
        <w:ind w:firstLineChars="200" w:firstLine="560"/>
        <w:rPr>
          <w:rFonts w:ascii="宋体" w:hAnsi="宋体" w:cs="Arial"/>
          <w:sz w:val="28"/>
        </w:rPr>
      </w:pPr>
      <w:r>
        <w:rPr>
          <w:rFonts w:ascii="宋体" w:hAnsi="宋体" w:cs="Arial" w:hint="eastAsia"/>
          <w:sz w:val="28"/>
        </w:rPr>
        <w:t>大赛组委会同时通过直播形式对预选赛考场进行督导，一经发现作弊等违规行为，当即取消涉事选手本届参赛资格，成绩作废，并作禁赛两年处理。</w:t>
      </w:r>
    </w:p>
    <w:p w:rsidR="00CA4C7A" w:rsidRDefault="00F35F02">
      <w:pPr>
        <w:pStyle w:val="1"/>
        <w:spacing w:line="276" w:lineRule="auto"/>
        <w:rPr>
          <w:rFonts w:ascii="宋体" w:hAnsi="宋体"/>
          <w:sz w:val="32"/>
        </w:rPr>
      </w:pPr>
      <w:bookmarkStart w:id="29" w:name="_Toc40710283"/>
      <w:r>
        <w:rPr>
          <w:rFonts w:ascii="宋体" w:hAnsi="宋体"/>
          <w:sz w:val="32"/>
        </w:rPr>
        <w:t>竞赛成绩与</w:t>
      </w:r>
      <w:r>
        <w:rPr>
          <w:rFonts w:ascii="宋体" w:hAnsi="宋体" w:hint="eastAsia"/>
          <w:sz w:val="32"/>
        </w:rPr>
        <w:t>评奖</w:t>
      </w:r>
      <w:bookmarkEnd w:id="29"/>
    </w:p>
    <w:p w:rsidR="00CA4C7A" w:rsidRDefault="00F35F02">
      <w:pPr>
        <w:pStyle w:val="2"/>
        <w:tabs>
          <w:tab w:val="left" w:pos="2595"/>
        </w:tabs>
        <w:spacing w:line="276" w:lineRule="auto"/>
        <w:rPr>
          <w:rFonts w:ascii="宋体" w:eastAsia="宋体" w:hAnsi="宋体"/>
          <w:sz w:val="28"/>
        </w:rPr>
      </w:pPr>
      <w:bookmarkStart w:id="30" w:name="_Toc40710284"/>
      <w:r>
        <w:rPr>
          <w:rFonts w:ascii="宋体" w:eastAsia="宋体" w:hAnsi="宋体" w:hint="eastAsia"/>
          <w:sz w:val="28"/>
        </w:rPr>
        <w:t>1.</w:t>
      </w:r>
      <w:r>
        <w:rPr>
          <w:rFonts w:ascii="宋体" w:eastAsia="宋体" w:hAnsi="宋体"/>
          <w:sz w:val="28"/>
        </w:rPr>
        <w:t>评分标准</w:t>
      </w:r>
      <w:bookmarkEnd w:id="30"/>
    </w:p>
    <w:p w:rsidR="00CA4C7A" w:rsidRDefault="00F35F02">
      <w:pPr>
        <w:pStyle w:val="21"/>
        <w:spacing w:before="156" w:after="156" w:line="276" w:lineRule="auto"/>
        <w:ind w:firstLine="560"/>
        <w:rPr>
          <w:rFonts w:ascii="宋体" w:eastAsia="宋体" w:hAnsi="宋体"/>
          <w:sz w:val="28"/>
        </w:rPr>
      </w:pPr>
      <w:r>
        <w:rPr>
          <w:rFonts w:ascii="宋体" w:eastAsia="宋体" w:hAnsi="宋体" w:hint="eastAsia"/>
          <w:sz w:val="28"/>
        </w:rPr>
        <w:t>竞赛评分以中国商务出版社出版的《外贸跟单理论与实务》（外贸跟单部分）、电子工业出版社《跨境电商多平台运营》（跨境电商部分）的标准答案为准绳，以操作的娴熟性、阐述的准确性、成果的正确性为主要标准。</w:t>
      </w:r>
    </w:p>
    <w:p w:rsidR="00CA4C7A" w:rsidRDefault="00F35F02">
      <w:pPr>
        <w:pStyle w:val="21"/>
        <w:spacing w:before="156" w:after="156" w:line="276" w:lineRule="auto"/>
        <w:ind w:firstLine="560"/>
        <w:rPr>
          <w:rFonts w:ascii="宋体" w:eastAsia="宋体" w:hAnsi="宋体"/>
          <w:sz w:val="28"/>
        </w:rPr>
      </w:pPr>
      <w:r>
        <w:rPr>
          <w:rFonts w:ascii="宋体" w:eastAsia="宋体" w:hAnsi="宋体" w:hint="eastAsia"/>
          <w:sz w:val="28"/>
        </w:rPr>
        <w:t>理论知识部分和实务操作部分的均由计算机自动根据标准答案自动进行评分。</w:t>
      </w:r>
    </w:p>
    <w:p w:rsidR="00CA4C7A" w:rsidRDefault="00F35F02">
      <w:pPr>
        <w:pStyle w:val="2"/>
        <w:tabs>
          <w:tab w:val="left" w:pos="2595"/>
        </w:tabs>
        <w:spacing w:line="276" w:lineRule="auto"/>
        <w:rPr>
          <w:rFonts w:ascii="宋体" w:eastAsia="宋体" w:hAnsi="宋体"/>
          <w:sz w:val="28"/>
        </w:rPr>
      </w:pPr>
      <w:bookmarkStart w:id="31" w:name="_Toc40710285"/>
      <w:r>
        <w:rPr>
          <w:rFonts w:ascii="宋体" w:eastAsia="宋体" w:hAnsi="宋体" w:hint="eastAsia"/>
          <w:sz w:val="28"/>
        </w:rPr>
        <w:lastRenderedPageBreak/>
        <w:t>2.比赛成绩</w:t>
      </w:r>
      <w:bookmarkEnd w:id="31"/>
    </w:p>
    <w:p w:rsidR="00CA4C7A" w:rsidRDefault="00F35F02">
      <w:pPr>
        <w:pStyle w:val="21"/>
        <w:spacing w:before="156" w:after="156" w:line="276" w:lineRule="auto"/>
        <w:ind w:firstLine="560"/>
        <w:rPr>
          <w:rFonts w:ascii="宋体" w:eastAsia="宋体" w:hAnsi="宋体" w:cs="Arial"/>
          <w:sz w:val="28"/>
        </w:rPr>
      </w:pPr>
      <w:r>
        <w:rPr>
          <w:rFonts w:ascii="宋体" w:eastAsia="宋体" w:hAnsi="宋体" w:cs="Arial" w:hint="eastAsia"/>
          <w:sz w:val="28"/>
        </w:rPr>
        <w:t>本次线上赛成绩将在比赛结束</w:t>
      </w:r>
      <w:r>
        <w:rPr>
          <w:rFonts w:ascii="宋体" w:eastAsia="宋体" w:hAnsi="宋体" w:cs="Arial"/>
          <w:sz w:val="28"/>
        </w:rPr>
        <w:t>5</w:t>
      </w:r>
      <w:r>
        <w:rPr>
          <w:rFonts w:ascii="宋体" w:eastAsia="宋体" w:hAnsi="宋体" w:cs="Arial" w:hint="eastAsia"/>
          <w:sz w:val="28"/>
        </w:rPr>
        <w:t>天后，通过官方网站发布。参赛院校（系）领队教师，可以通过报名账号，查询参赛选手成绩。</w:t>
      </w:r>
    </w:p>
    <w:p w:rsidR="00CA4C7A" w:rsidRDefault="00F35F02">
      <w:pPr>
        <w:pStyle w:val="21"/>
        <w:spacing w:before="156" w:after="156" w:line="276" w:lineRule="auto"/>
        <w:ind w:firstLine="560"/>
        <w:rPr>
          <w:rFonts w:ascii="宋体" w:eastAsia="宋体" w:hAnsi="宋体" w:cs="Arial"/>
          <w:sz w:val="28"/>
        </w:rPr>
      </w:pPr>
      <w:r>
        <w:rPr>
          <w:rFonts w:ascii="宋体" w:eastAsia="宋体" w:hAnsi="宋体" w:cs="Arial" w:hint="eastAsia"/>
          <w:sz w:val="28"/>
        </w:rPr>
        <w:t>所有参赛成绩，将会通过远恒大数据分析平台生成院校（系）、个人成绩报告。成绩报告将会在官网公布，各校领队教师可以通过官网账号下载成绩分析报告。</w:t>
      </w:r>
    </w:p>
    <w:p w:rsidR="00CA4C7A" w:rsidRDefault="00F35F02">
      <w:pPr>
        <w:pStyle w:val="21"/>
        <w:spacing w:before="156" w:after="156" w:line="276" w:lineRule="auto"/>
        <w:ind w:firstLine="560"/>
        <w:rPr>
          <w:rFonts w:ascii="宋体" w:eastAsia="宋体" w:hAnsi="宋体" w:cs="Arial"/>
          <w:sz w:val="28"/>
        </w:rPr>
      </w:pPr>
      <w:r>
        <w:rPr>
          <w:rFonts w:ascii="宋体" w:eastAsia="宋体" w:hAnsi="宋体" w:cs="Arial" w:hint="eastAsia"/>
          <w:sz w:val="28"/>
        </w:rPr>
        <w:t>比赛成绩分析总体报告将会转交主办方（教育学会、教指委、行指委）及相关机构，作为职业能力分析、评估及科研之用。</w:t>
      </w:r>
    </w:p>
    <w:p w:rsidR="00CA4C7A" w:rsidRDefault="00F35F02">
      <w:pPr>
        <w:pStyle w:val="2"/>
        <w:tabs>
          <w:tab w:val="left" w:pos="2595"/>
        </w:tabs>
        <w:spacing w:line="276" w:lineRule="auto"/>
        <w:rPr>
          <w:rFonts w:ascii="宋体" w:eastAsia="宋体" w:hAnsi="宋体"/>
          <w:sz w:val="28"/>
        </w:rPr>
      </w:pPr>
      <w:bookmarkStart w:id="32" w:name="_Toc40710286"/>
      <w:r>
        <w:rPr>
          <w:rFonts w:ascii="宋体" w:eastAsia="宋体" w:hAnsi="宋体" w:hint="eastAsia"/>
          <w:sz w:val="28"/>
        </w:rPr>
        <w:t>3.</w:t>
      </w:r>
      <w:r>
        <w:rPr>
          <w:rFonts w:ascii="宋体" w:eastAsia="宋体" w:hAnsi="宋体"/>
          <w:sz w:val="28"/>
        </w:rPr>
        <w:t>奖项设置</w:t>
      </w:r>
      <w:bookmarkEnd w:id="32"/>
    </w:p>
    <w:p w:rsidR="00CA4C7A" w:rsidRDefault="00F35F02">
      <w:pPr>
        <w:pStyle w:val="a0"/>
        <w:spacing w:before="156" w:after="156" w:line="276" w:lineRule="auto"/>
        <w:ind w:firstLine="560"/>
        <w:rPr>
          <w:rFonts w:ascii="宋体" w:eastAsia="宋体" w:hAnsi="宋体"/>
          <w:sz w:val="28"/>
        </w:rPr>
      </w:pPr>
      <w:r>
        <w:rPr>
          <w:rFonts w:ascii="宋体" w:eastAsia="宋体" w:hAnsi="宋体" w:hint="eastAsia"/>
          <w:sz w:val="28"/>
        </w:rPr>
        <w:t>预选赛：</w:t>
      </w:r>
    </w:p>
    <w:p w:rsidR="00CA4C7A" w:rsidRDefault="00F35F02">
      <w:pPr>
        <w:pStyle w:val="21"/>
        <w:spacing w:before="156" w:after="156" w:line="276" w:lineRule="auto"/>
        <w:ind w:firstLine="560"/>
        <w:rPr>
          <w:rFonts w:ascii="宋体" w:eastAsia="宋体" w:hAnsi="宋体" w:cs="Arial"/>
          <w:sz w:val="28"/>
        </w:rPr>
      </w:pPr>
      <w:r>
        <w:rPr>
          <w:rFonts w:ascii="宋体" w:eastAsia="宋体" w:hAnsi="宋体" w:cs="Arial" w:hint="eastAsia"/>
          <w:sz w:val="28"/>
        </w:rPr>
        <w:t>预选赛所有成绩合格的选手，将获得由上海市社会信用促进中心和中国中小企业协会联合授信的“专业能力认证报告”。报告受中国中小企业协会全国3</w:t>
      </w:r>
      <w:r>
        <w:rPr>
          <w:rFonts w:ascii="宋体" w:eastAsia="宋体" w:hAnsi="宋体" w:cs="Arial"/>
          <w:sz w:val="28"/>
        </w:rPr>
        <w:t>0</w:t>
      </w:r>
      <w:r>
        <w:rPr>
          <w:rFonts w:ascii="宋体" w:eastAsia="宋体" w:hAnsi="宋体" w:cs="Arial" w:hint="eastAsia"/>
          <w:sz w:val="28"/>
        </w:rPr>
        <w:t>万家会员单位认可，为学生求职应聘提供专业能力和资质证明。</w:t>
      </w:r>
    </w:p>
    <w:p w:rsidR="00CA4C7A" w:rsidRDefault="00F35F02">
      <w:pPr>
        <w:pStyle w:val="a0"/>
        <w:spacing w:before="156" w:after="156" w:line="276" w:lineRule="auto"/>
        <w:ind w:firstLine="560"/>
        <w:rPr>
          <w:rFonts w:ascii="宋体" w:eastAsia="宋体" w:hAnsi="宋体"/>
          <w:sz w:val="28"/>
        </w:rPr>
      </w:pPr>
      <w:r>
        <w:rPr>
          <w:rFonts w:ascii="宋体" w:eastAsia="宋体" w:hAnsi="宋体" w:hint="eastAsia"/>
          <w:sz w:val="28"/>
        </w:rPr>
        <w:t>总决赛：</w:t>
      </w:r>
    </w:p>
    <w:p w:rsidR="00CA4C7A" w:rsidRDefault="00F35F02">
      <w:pPr>
        <w:pStyle w:val="21"/>
        <w:spacing w:before="156" w:after="156" w:line="276" w:lineRule="auto"/>
        <w:ind w:firstLine="560"/>
        <w:rPr>
          <w:rFonts w:ascii="宋体" w:eastAsia="宋体" w:hAnsi="宋体" w:cs="Arial"/>
          <w:sz w:val="28"/>
        </w:rPr>
      </w:pPr>
      <w:r>
        <w:rPr>
          <w:rFonts w:ascii="宋体" w:eastAsia="宋体" w:hAnsi="宋体" w:cs="Arial" w:hint="eastAsia"/>
          <w:sz w:val="28"/>
        </w:rPr>
        <w:t xml:space="preserve">总决赛分本科组与高职组，分别设置个人单项奖、团体奖、优秀指导教师奖。 </w:t>
      </w:r>
    </w:p>
    <w:p w:rsidR="00CA4C7A" w:rsidRDefault="00F35F02">
      <w:pPr>
        <w:pStyle w:val="21"/>
        <w:spacing w:before="156" w:after="156" w:line="276" w:lineRule="auto"/>
        <w:ind w:firstLine="560"/>
        <w:rPr>
          <w:rFonts w:ascii="宋体" w:eastAsia="宋体" w:hAnsi="宋体" w:cs="Arial"/>
          <w:sz w:val="28"/>
        </w:rPr>
      </w:pPr>
      <w:r>
        <w:rPr>
          <w:rFonts w:ascii="宋体" w:eastAsia="宋体" w:hAnsi="宋体" w:cs="Arial" w:hint="eastAsia"/>
          <w:sz w:val="28"/>
        </w:rPr>
        <w:t>个人单项奖：分设一等奖、二等奖、三等奖，获奖比例为参加总决赛人数的10%、20%、30%。由主办单位为其颁发相关的荣誉证书。</w:t>
      </w:r>
    </w:p>
    <w:p w:rsidR="00CA4C7A" w:rsidRDefault="00F35F02">
      <w:pPr>
        <w:pStyle w:val="21"/>
        <w:spacing w:before="156" w:after="156" w:line="276" w:lineRule="auto"/>
        <w:ind w:firstLine="560"/>
        <w:rPr>
          <w:rFonts w:ascii="宋体" w:eastAsia="宋体" w:hAnsi="宋体" w:cs="Arial"/>
          <w:sz w:val="28"/>
        </w:rPr>
      </w:pPr>
      <w:r>
        <w:rPr>
          <w:rFonts w:ascii="宋体" w:eastAsia="宋体" w:hAnsi="宋体" w:cs="Arial" w:hint="eastAsia"/>
          <w:sz w:val="28"/>
        </w:rPr>
        <w:t>团体奖：根据个人参赛总积分确定团体排名，分设一等奖、二等奖、三等奖总额不超过报名院校的60%。由主办单位为其颁发相关的荣誉证书。团体奖以参赛队为单位，采用积分制，个人一等奖获4分，个人二等奖获2分，个人三等奖为1分，按照积分多少进行排名。如遇积分相同，则计算三名参赛选手的得分之和，总得分高的参赛队伍排名靠前。如遇到总得分相同，则计算该参赛队伍的最高个人得分，最高个人得分所在的参赛队伍排名靠前。团体奖颁发对象为院校，如同一院校有2支参赛队伍获奖，仅向排名靠前的一支队伍颁发团体奖。</w:t>
      </w:r>
    </w:p>
    <w:p w:rsidR="00CA4C7A" w:rsidRDefault="00F35F02">
      <w:pPr>
        <w:pStyle w:val="21"/>
        <w:spacing w:before="156" w:after="156" w:line="276" w:lineRule="auto"/>
        <w:ind w:firstLine="560"/>
        <w:rPr>
          <w:rFonts w:ascii="宋体" w:eastAsia="宋体" w:hAnsi="宋体" w:cs="Arial"/>
          <w:sz w:val="28"/>
        </w:rPr>
      </w:pPr>
      <w:r>
        <w:rPr>
          <w:rFonts w:ascii="宋体" w:eastAsia="宋体" w:hAnsi="宋体" w:cs="Arial" w:hint="eastAsia"/>
          <w:sz w:val="28"/>
        </w:rPr>
        <w:lastRenderedPageBreak/>
        <w:t>荣获团体一等奖的院校将获得华盛绿色工业基金会（简称：CGIF）提供的助学资金。</w:t>
      </w:r>
    </w:p>
    <w:p w:rsidR="00CA4C7A" w:rsidRDefault="00F35F02">
      <w:pPr>
        <w:pStyle w:val="21"/>
        <w:spacing w:before="156" w:after="156" w:line="276" w:lineRule="auto"/>
        <w:ind w:firstLine="560"/>
        <w:rPr>
          <w:rFonts w:ascii="宋体" w:eastAsia="宋体" w:hAnsi="宋体" w:cs="Arial"/>
          <w:sz w:val="28"/>
        </w:rPr>
      </w:pPr>
      <w:r>
        <w:rPr>
          <w:rFonts w:ascii="宋体" w:eastAsia="宋体" w:hAnsi="宋体" w:cs="Arial" w:hint="eastAsia"/>
          <w:sz w:val="28"/>
        </w:rPr>
        <w:t>优秀指导教师奖：指导参赛选手获得一等奖奖项的指导教师将获得优秀指导教师奖，由主办单位为其颁发相关的荣誉证书。</w:t>
      </w:r>
    </w:p>
    <w:p w:rsidR="00CA4C7A" w:rsidRDefault="00CA4C7A">
      <w:pPr>
        <w:pStyle w:val="21"/>
        <w:spacing w:before="156" w:after="156" w:line="276" w:lineRule="auto"/>
        <w:ind w:firstLineChars="0" w:firstLine="0"/>
        <w:rPr>
          <w:rFonts w:ascii="宋体" w:eastAsia="宋体" w:hAnsi="宋体"/>
        </w:rPr>
      </w:pPr>
    </w:p>
    <w:p w:rsidR="00CA4C7A" w:rsidRDefault="00F35F02">
      <w:pPr>
        <w:widowControl/>
        <w:spacing w:line="276" w:lineRule="auto"/>
        <w:jc w:val="left"/>
        <w:rPr>
          <w:rFonts w:ascii="宋体" w:hAnsi="宋体"/>
          <w:sz w:val="24"/>
        </w:rPr>
      </w:pPr>
      <w:r>
        <w:rPr>
          <w:rFonts w:ascii="宋体" w:hAnsi="宋体"/>
          <w:b/>
          <w:sz w:val="24"/>
        </w:rPr>
        <w:br w:type="page"/>
      </w:r>
    </w:p>
    <w:p w:rsidR="00CA4C7A" w:rsidRDefault="00F35F02">
      <w:pPr>
        <w:pStyle w:val="1"/>
        <w:spacing w:line="276" w:lineRule="auto"/>
        <w:rPr>
          <w:rFonts w:ascii="宋体" w:hAnsi="宋体"/>
          <w:sz w:val="32"/>
        </w:rPr>
      </w:pPr>
      <w:bookmarkStart w:id="33" w:name="_Toc40710287"/>
      <w:r>
        <w:rPr>
          <w:rFonts w:ascii="宋体" w:hAnsi="宋体" w:hint="eastAsia"/>
          <w:sz w:val="32"/>
        </w:rPr>
        <w:lastRenderedPageBreak/>
        <w:t>仲裁制度</w:t>
      </w:r>
      <w:bookmarkEnd w:id="33"/>
    </w:p>
    <w:p w:rsidR="00CA4C7A" w:rsidRDefault="00F35F02">
      <w:pPr>
        <w:pStyle w:val="a3"/>
        <w:numPr>
          <w:ilvl w:val="0"/>
          <w:numId w:val="0"/>
        </w:numPr>
        <w:spacing w:before="156" w:after="156" w:line="276" w:lineRule="auto"/>
        <w:ind w:firstLineChars="200" w:firstLine="560"/>
        <w:rPr>
          <w:rFonts w:ascii="宋体" w:eastAsia="宋体" w:hAnsi="宋体"/>
          <w:sz w:val="28"/>
          <w:szCs w:val="28"/>
        </w:rPr>
      </w:pPr>
      <w:r>
        <w:rPr>
          <w:rFonts w:ascii="宋体" w:eastAsia="宋体" w:hAnsi="宋体" w:hint="eastAsia"/>
          <w:sz w:val="28"/>
          <w:szCs w:val="28"/>
        </w:rPr>
        <w:t>由组委会聘请相关专家组成仲裁委员会，及时负责处理参赛院校选手、参赛队申诉仲裁，申诉事项一经仲裁即为最终裁定。</w:t>
      </w:r>
    </w:p>
    <w:p w:rsidR="00CA4C7A" w:rsidRDefault="00F35F02">
      <w:pPr>
        <w:pStyle w:val="a3"/>
        <w:numPr>
          <w:ilvl w:val="0"/>
          <w:numId w:val="0"/>
        </w:numPr>
        <w:spacing w:before="156" w:after="156" w:line="276" w:lineRule="auto"/>
        <w:ind w:firstLineChars="200" w:firstLine="560"/>
        <w:rPr>
          <w:rFonts w:ascii="宋体" w:eastAsia="宋体" w:hAnsi="宋体"/>
          <w:sz w:val="28"/>
          <w:szCs w:val="28"/>
        </w:rPr>
      </w:pPr>
      <w:r>
        <w:rPr>
          <w:rFonts w:ascii="宋体" w:eastAsia="宋体" w:hAnsi="宋体" w:hint="eastAsia"/>
          <w:sz w:val="28"/>
          <w:szCs w:val="28"/>
        </w:rPr>
        <w:t>参赛院校选手和参赛队对评委会的评分有异议时，要及时用书面形式由领队当面递交组委会，不得扰乱竞赛工作程序。</w:t>
      </w:r>
    </w:p>
    <w:p w:rsidR="00CA4C7A" w:rsidRDefault="00F35F02">
      <w:pPr>
        <w:pStyle w:val="a3"/>
        <w:numPr>
          <w:ilvl w:val="0"/>
          <w:numId w:val="0"/>
        </w:numPr>
        <w:spacing w:before="156" w:after="156" w:line="276" w:lineRule="auto"/>
        <w:ind w:firstLineChars="200" w:firstLine="560"/>
        <w:rPr>
          <w:rFonts w:ascii="宋体" w:eastAsia="宋体" w:hAnsi="宋体"/>
          <w:sz w:val="28"/>
          <w:szCs w:val="28"/>
        </w:rPr>
      </w:pPr>
      <w:r>
        <w:rPr>
          <w:rFonts w:ascii="宋体" w:eastAsia="宋体" w:hAnsi="宋体" w:hint="eastAsia"/>
          <w:sz w:val="28"/>
          <w:szCs w:val="28"/>
        </w:rPr>
        <w:t>参赛学生个人或参赛院校，若违反竞赛规则，一经发现即取消参赛资格。</w:t>
      </w:r>
    </w:p>
    <w:p w:rsidR="00CA4C7A" w:rsidRDefault="00F35F02">
      <w:pPr>
        <w:widowControl/>
        <w:spacing w:line="276" w:lineRule="auto"/>
        <w:jc w:val="left"/>
        <w:rPr>
          <w:rFonts w:ascii="宋体" w:hAnsi="宋体"/>
          <w:b/>
          <w:sz w:val="28"/>
          <w:szCs w:val="28"/>
        </w:rPr>
      </w:pPr>
      <w:r>
        <w:rPr>
          <w:rFonts w:ascii="宋体" w:hAnsi="宋体"/>
        </w:rPr>
        <w:br w:type="page"/>
      </w:r>
    </w:p>
    <w:p w:rsidR="00CA4C7A" w:rsidRDefault="00F35F02">
      <w:pPr>
        <w:pStyle w:val="1"/>
        <w:spacing w:line="276" w:lineRule="auto"/>
        <w:rPr>
          <w:rFonts w:ascii="宋体" w:hAnsi="宋体"/>
          <w:sz w:val="32"/>
        </w:rPr>
      </w:pPr>
      <w:bookmarkStart w:id="34" w:name="_Toc40710288"/>
      <w:r>
        <w:rPr>
          <w:rFonts w:ascii="宋体" w:hAnsi="宋体" w:hint="eastAsia"/>
          <w:sz w:val="32"/>
        </w:rPr>
        <w:lastRenderedPageBreak/>
        <w:t>异议期制度</w:t>
      </w:r>
      <w:bookmarkEnd w:id="34"/>
    </w:p>
    <w:p w:rsidR="00CA4C7A" w:rsidRDefault="00F35F02">
      <w:pPr>
        <w:pStyle w:val="a3"/>
        <w:numPr>
          <w:ilvl w:val="0"/>
          <w:numId w:val="0"/>
        </w:numPr>
        <w:spacing w:before="156" w:after="156" w:line="276" w:lineRule="auto"/>
        <w:ind w:firstLineChars="200" w:firstLine="560"/>
        <w:rPr>
          <w:rFonts w:ascii="宋体" w:eastAsia="宋体" w:hAnsi="宋体"/>
          <w:sz w:val="28"/>
          <w:szCs w:val="28"/>
        </w:rPr>
      </w:pPr>
      <w:r>
        <w:rPr>
          <w:rFonts w:ascii="宋体" w:eastAsia="宋体" w:hAnsi="宋体" w:hint="eastAsia"/>
          <w:sz w:val="28"/>
          <w:szCs w:val="28"/>
        </w:rPr>
        <w:t>竞赛获奖名单公布之日起七个工作日内，参赛个人和单位均可提出异议，由组委会负责受理。</w:t>
      </w:r>
    </w:p>
    <w:p w:rsidR="00CA4C7A" w:rsidRDefault="00F35F02">
      <w:pPr>
        <w:pStyle w:val="a3"/>
        <w:numPr>
          <w:ilvl w:val="0"/>
          <w:numId w:val="0"/>
        </w:numPr>
        <w:spacing w:before="156" w:after="156" w:line="276" w:lineRule="auto"/>
        <w:ind w:firstLineChars="200" w:firstLine="560"/>
        <w:rPr>
          <w:rFonts w:ascii="宋体" w:eastAsia="宋体" w:hAnsi="宋体"/>
          <w:sz w:val="28"/>
          <w:szCs w:val="28"/>
        </w:rPr>
      </w:pPr>
      <w:r>
        <w:rPr>
          <w:rFonts w:ascii="宋体" w:eastAsia="宋体" w:hAnsi="宋体" w:hint="eastAsia"/>
          <w:sz w:val="28"/>
          <w:szCs w:val="28"/>
        </w:rPr>
        <w:t>受理异议的重点是违反竞赛规则的行为，包括竞赛期间辅导教师的亲自参与、队员与他人讨论以及不公正评判等。</w:t>
      </w:r>
    </w:p>
    <w:p w:rsidR="00CA4C7A" w:rsidRDefault="00F35F02">
      <w:pPr>
        <w:pStyle w:val="a3"/>
        <w:numPr>
          <w:ilvl w:val="0"/>
          <w:numId w:val="0"/>
        </w:numPr>
        <w:spacing w:before="156" w:after="156" w:line="276" w:lineRule="auto"/>
        <w:ind w:firstLineChars="200" w:firstLine="560"/>
        <w:rPr>
          <w:rFonts w:ascii="宋体" w:eastAsia="宋体" w:hAnsi="宋体"/>
          <w:sz w:val="28"/>
          <w:szCs w:val="28"/>
        </w:rPr>
      </w:pPr>
      <w:r>
        <w:rPr>
          <w:rFonts w:ascii="宋体" w:eastAsia="宋体" w:hAnsi="宋体" w:hint="eastAsia"/>
          <w:sz w:val="28"/>
          <w:szCs w:val="28"/>
        </w:rPr>
        <w:t>异议应以书面形式提出，个人提出的异议应写明本人真实姓名、工作单位、通讯地址（电话或电子邮箱等），并亲笔签名；单位提出的异议应写明联系人姓名、通讯地址（电话或电子邮箱等），并加盖公章。组委会对提出异议的个人或单位给予保密。</w:t>
      </w:r>
    </w:p>
    <w:p w:rsidR="00CA4C7A" w:rsidRDefault="00F35F02">
      <w:pPr>
        <w:pStyle w:val="a3"/>
        <w:numPr>
          <w:ilvl w:val="0"/>
          <w:numId w:val="0"/>
        </w:numPr>
        <w:spacing w:before="156" w:after="156" w:line="276" w:lineRule="auto"/>
        <w:ind w:firstLineChars="200" w:firstLine="560"/>
        <w:rPr>
          <w:rFonts w:ascii="宋体" w:eastAsia="宋体" w:hAnsi="宋体"/>
          <w:sz w:val="28"/>
          <w:szCs w:val="28"/>
        </w:rPr>
      </w:pPr>
      <w:r>
        <w:rPr>
          <w:rFonts w:ascii="宋体" w:eastAsia="宋体" w:hAnsi="宋体" w:hint="eastAsia"/>
          <w:sz w:val="28"/>
          <w:szCs w:val="28"/>
        </w:rPr>
        <w:t>受理异议的相关院校系（部）有责任协助组委会对异议进行调查，并提出处理意见。组委会应在异议期结束后三十个工作日向申诉人答复处理结果。</w:t>
      </w:r>
    </w:p>
    <w:p w:rsidR="00CA4C7A" w:rsidRDefault="00F35F02">
      <w:pPr>
        <w:pStyle w:val="a3"/>
        <w:numPr>
          <w:ilvl w:val="0"/>
          <w:numId w:val="0"/>
        </w:numPr>
        <w:spacing w:before="156" w:after="156" w:line="276" w:lineRule="auto"/>
        <w:ind w:firstLineChars="200" w:firstLine="480"/>
        <w:rPr>
          <w:rFonts w:ascii="宋体" w:eastAsia="宋体" w:hAnsi="宋体"/>
        </w:rPr>
      </w:pPr>
      <w:r>
        <w:rPr>
          <w:rFonts w:ascii="宋体" w:eastAsia="宋体" w:hAnsi="宋体"/>
        </w:rPr>
        <w:br w:type="page"/>
      </w:r>
    </w:p>
    <w:p w:rsidR="00CA4C7A" w:rsidRDefault="00F35F02">
      <w:pPr>
        <w:pStyle w:val="1"/>
        <w:spacing w:line="276" w:lineRule="auto"/>
        <w:rPr>
          <w:rFonts w:ascii="宋体" w:hAnsi="宋体"/>
          <w:sz w:val="32"/>
        </w:rPr>
      </w:pPr>
      <w:bookmarkStart w:id="35" w:name="_Toc40710289"/>
      <w:r>
        <w:rPr>
          <w:rFonts w:ascii="宋体" w:hAnsi="宋体" w:hint="eastAsia"/>
          <w:sz w:val="32"/>
        </w:rPr>
        <w:lastRenderedPageBreak/>
        <w:t>联系方式</w:t>
      </w:r>
      <w:bookmarkEnd w:id="35"/>
    </w:p>
    <w:p w:rsidR="00CA4C7A" w:rsidRDefault="00F35F02">
      <w:pPr>
        <w:pStyle w:val="11"/>
        <w:spacing w:before="156" w:after="156" w:line="276" w:lineRule="auto"/>
        <w:jc w:val="center"/>
        <w:rPr>
          <w:rFonts w:ascii="宋体" w:eastAsia="宋体" w:hAnsi="宋体"/>
          <w:sz w:val="28"/>
        </w:rPr>
      </w:pPr>
      <w:r>
        <w:rPr>
          <w:rFonts w:ascii="宋体" w:eastAsia="宋体" w:hAnsi="宋体" w:hint="eastAsia"/>
          <w:sz w:val="28"/>
        </w:rPr>
        <w:t>第十届全国大学生</w:t>
      </w:r>
      <w:r w:rsidR="00F27D76" w:rsidRPr="00F27D76">
        <w:rPr>
          <w:rFonts w:ascii="宋体" w:eastAsia="宋体" w:hAnsi="宋体" w:hint="eastAsia"/>
          <w:sz w:val="28"/>
        </w:rPr>
        <w:t>纺织外贸营销</w:t>
      </w:r>
      <w:r>
        <w:rPr>
          <w:rFonts w:ascii="宋体" w:eastAsia="宋体" w:hAnsi="宋体" w:hint="eastAsia"/>
          <w:sz w:val="28"/>
        </w:rPr>
        <w:t>+跨境电商职业能力大赛网络服务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620"/>
        <w:gridCol w:w="4680"/>
      </w:tblGrid>
      <w:tr w:rsidR="00CA4C7A">
        <w:tc>
          <w:tcPr>
            <w:tcW w:w="1908" w:type="dxa"/>
            <w:vMerge w:val="restart"/>
            <w:vAlign w:val="center"/>
          </w:tcPr>
          <w:p w:rsidR="00CA4C7A" w:rsidRDefault="00F35F02" w:rsidP="00203840">
            <w:pPr>
              <w:snapToGrid w:val="0"/>
              <w:spacing w:beforeLines="50" w:before="156" w:afterLines="50" w:after="156" w:line="276" w:lineRule="auto"/>
              <w:jc w:val="center"/>
              <w:rPr>
                <w:rFonts w:ascii="宋体" w:hAnsi="宋体" w:cs="Arial"/>
                <w:sz w:val="22"/>
                <w:szCs w:val="21"/>
              </w:rPr>
            </w:pPr>
            <w:r>
              <w:rPr>
                <w:rFonts w:ascii="宋体" w:hAnsi="宋体" w:cs="Arial"/>
                <w:sz w:val="22"/>
                <w:szCs w:val="21"/>
              </w:rPr>
              <w:t>网络服务</w:t>
            </w:r>
          </w:p>
        </w:tc>
        <w:tc>
          <w:tcPr>
            <w:tcW w:w="1620" w:type="dxa"/>
            <w:vAlign w:val="center"/>
          </w:tcPr>
          <w:p w:rsidR="00CA4C7A" w:rsidRDefault="00F35F02" w:rsidP="00203840">
            <w:pPr>
              <w:snapToGrid w:val="0"/>
              <w:spacing w:beforeLines="50" w:before="156" w:afterLines="50" w:after="156" w:line="276" w:lineRule="auto"/>
              <w:jc w:val="center"/>
              <w:rPr>
                <w:rFonts w:ascii="宋体" w:hAnsi="宋体" w:cs="Arial"/>
                <w:sz w:val="22"/>
                <w:szCs w:val="21"/>
              </w:rPr>
            </w:pPr>
            <w:r>
              <w:rPr>
                <w:rFonts w:ascii="宋体" w:hAnsi="宋体" w:cs="Arial"/>
                <w:sz w:val="22"/>
                <w:szCs w:val="21"/>
              </w:rPr>
              <w:t>大赛官方网站</w:t>
            </w:r>
          </w:p>
        </w:tc>
        <w:tc>
          <w:tcPr>
            <w:tcW w:w="4680" w:type="dxa"/>
            <w:vAlign w:val="center"/>
          </w:tcPr>
          <w:p w:rsidR="00CA4C7A" w:rsidRDefault="00F35F02" w:rsidP="00203840">
            <w:pPr>
              <w:snapToGrid w:val="0"/>
              <w:spacing w:beforeLines="50" w:before="156" w:afterLines="50" w:after="156" w:line="276" w:lineRule="auto"/>
              <w:rPr>
                <w:rFonts w:ascii="宋体" w:hAnsi="宋体"/>
                <w:sz w:val="22"/>
                <w:szCs w:val="21"/>
              </w:rPr>
            </w:pPr>
            <w:r>
              <w:rPr>
                <w:rFonts w:ascii="宋体" w:hAnsi="宋体"/>
                <w:sz w:val="22"/>
                <w:szCs w:val="21"/>
              </w:rPr>
              <w:t>www.ncvac.net</w:t>
            </w:r>
          </w:p>
        </w:tc>
      </w:tr>
      <w:tr w:rsidR="00CA4C7A">
        <w:tc>
          <w:tcPr>
            <w:tcW w:w="1908" w:type="dxa"/>
            <w:vMerge/>
            <w:vAlign w:val="center"/>
          </w:tcPr>
          <w:p w:rsidR="00CA4C7A" w:rsidRDefault="00CA4C7A" w:rsidP="00203840">
            <w:pPr>
              <w:snapToGrid w:val="0"/>
              <w:spacing w:beforeLines="50" w:before="156" w:afterLines="50" w:after="156" w:line="276" w:lineRule="auto"/>
              <w:jc w:val="center"/>
              <w:rPr>
                <w:rFonts w:ascii="宋体" w:hAnsi="宋体" w:cs="Arial"/>
                <w:sz w:val="22"/>
                <w:szCs w:val="21"/>
              </w:rPr>
            </w:pPr>
          </w:p>
        </w:tc>
        <w:tc>
          <w:tcPr>
            <w:tcW w:w="1620" w:type="dxa"/>
            <w:vAlign w:val="center"/>
          </w:tcPr>
          <w:p w:rsidR="00CA4C7A" w:rsidRDefault="00F35F02" w:rsidP="00203840">
            <w:pPr>
              <w:snapToGrid w:val="0"/>
              <w:spacing w:beforeLines="50" w:before="156" w:afterLines="50" w:after="156" w:line="276" w:lineRule="auto"/>
              <w:jc w:val="center"/>
              <w:rPr>
                <w:rFonts w:ascii="宋体" w:hAnsi="宋体" w:cs="Arial"/>
                <w:sz w:val="22"/>
                <w:szCs w:val="21"/>
              </w:rPr>
            </w:pPr>
            <w:r>
              <w:rPr>
                <w:rFonts w:ascii="宋体" w:hAnsi="宋体" w:cs="Arial"/>
                <w:sz w:val="22"/>
                <w:szCs w:val="21"/>
              </w:rPr>
              <w:t>大赛报名网站</w:t>
            </w:r>
          </w:p>
        </w:tc>
        <w:tc>
          <w:tcPr>
            <w:tcW w:w="4680" w:type="dxa"/>
            <w:vAlign w:val="center"/>
          </w:tcPr>
          <w:p w:rsidR="00CA4C7A" w:rsidRDefault="00F35F02" w:rsidP="00203840">
            <w:pPr>
              <w:snapToGrid w:val="0"/>
              <w:spacing w:beforeLines="50" w:before="156" w:afterLines="50" w:after="156" w:line="276" w:lineRule="auto"/>
              <w:rPr>
                <w:rFonts w:ascii="宋体" w:hAnsi="宋体"/>
                <w:sz w:val="22"/>
                <w:szCs w:val="21"/>
              </w:rPr>
            </w:pPr>
            <w:r>
              <w:rPr>
                <w:rFonts w:ascii="宋体" w:hAnsi="宋体"/>
                <w:sz w:val="22"/>
                <w:szCs w:val="21"/>
              </w:rPr>
              <w:t>www.ncvac.net</w:t>
            </w:r>
          </w:p>
        </w:tc>
      </w:tr>
      <w:tr w:rsidR="00CA4C7A">
        <w:tc>
          <w:tcPr>
            <w:tcW w:w="1908" w:type="dxa"/>
            <w:vMerge/>
            <w:vAlign w:val="center"/>
          </w:tcPr>
          <w:p w:rsidR="00CA4C7A" w:rsidRDefault="00CA4C7A" w:rsidP="00203840">
            <w:pPr>
              <w:snapToGrid w:val="0"/>
              <w:spacing w:beforeLines="50" w:before="156" w:afterLines="50" w:after="156" w:line="276" w:lineRule="auto"/>
              <w:jc w:val="center"/>
              <w:rPr>
                <w:rFonts w:ascii="宋体" w:hAnsi="宋体" w:cs="Arial"/>
                <w:sz w:val="22"/>
                <w:szCs w:val="21"/>
              </w:rPr>
            </w:pPr>
          </w:p>
        </w:tc>
        <w:tc>
          <w:tcPr>
            <w:tcW w:w="1620" w:type="dxa"/>
            <w:vAlign w:val="center"/>
          </w:tcPr>
          <w:p w:rsidR="00CA4C7A" w:rsidRDefault="00F35F02" w:rsidP="00203840">
            <w:pPr>
              <w:snapToGrid w:val="0"/>
              <w:spacing w:beforeLines="50" w:before="156" w:afterLines="50" w:after="156" w:line="276" w:lineRule="auto"/>
              <w:jc w:val="center"/>
              <w:rPr>
                <w:rFonts w:ascii="宋体" w:hAnsi="宋体" w:cs="Arial"/>
                <w:sz w:val="22"/>
                <w:szCs w:val="21"/>
              </w:rPr>
            </w:pPr>
            <w:r>
              <w:rPr>
                <w:rFonts w:ascii="宋体" w:hAnsi="宋体" w:cs="Arial"/>
                <w:sz w:val="22"/>
                <w:szCs w:val="21"/>
              </w:rPr>
              <w:t>大赛官方邮箱</w:t>
            </w:r>
          </w:p>
        </w:tc>
        <w:tc>
          <w:tcPr>
            <w:tcW w:w="4680" w:type="dxa"/>
            <w:vAlign w:val="center"/>
          </w:tcPr>
          <w:p w:rsidR="00CA4C7A" w:rsidRDefault="00F35F02" w:rsidP="00203840">
            <w:pPr>
              <w:tabs>
                <w:tab w:val="center" w:pos="2232"/>
              </w:tabs>
              <w:snapToGrid w:val="0"/>
              <w:spacing w:beforeLines="50" w:before="156" w:afterLines="50" w:after="156" w:line="276" w:lineRule="auto"/>
              <w:rPr>
                <w:rFonts w:ascii="宋体" w:hAnsi="宋体"/>
                <w:sz w:val="22"/>
                <w:szCs w:val="21"/>
              </w:rPr>
            </w:pPr>
            <w:r>
              <w:rPr>
                <w:rFonts w:ascii="宋体" w:hAnsi="宋体"/>
                <w:sz w:val="22"/>
                <w:szCs w:val="21"/>
              </w:rPr>
              <w:t>ncvac2020@126.com</w:t>
            </w:r>
          </w:p>
        </w:tc>
      </w:tr>
      <w:tr w:rsidR="00CA4C7A">
        <w:tc>
          <w:tcPr>
            <w:tcW w:w="1908" w:type="dxa"/>
            <w:vMerge/>
            <w:vAlign w:val="center"/>
          </w:tcPr>
          <w:p w:rsidR="00CA4C7A" w:rsidRDefault="00CA4C7A" w:rsidP="00203840">
            <w:pPr>
              <w:snapToGrid w:val="0"/>
              <w:spacing w:beforeLines="50" w:before="156" w:afterLines="50" w:after="156" w:line="276" w:lineRule="auto"/>
              <w:jc w:val="center"/>
              <w:rPr>
                <w:rFonts w:ascii="宋体" w:hAnsi="宋体" w:cs="Arial"/>
                <w:sz w:val="22"/>
                <w:szCs w:val="21"/>
              </w:rPr>
            </w:pPr>
          </w:p>
        </w:tc>
        <w:tc>
          <w:tcPr>
            <w:tcW w:w="1620" w:type="dxa"/>
            <w:vAlign w:val="center"/>
          </w:tcPr>
          <w:p w:rsidR="00CA4C7A" w:rsidRDefault="00F35F02" w:rsidP="00203840">
            <w:pPr>
              <w:snapToGrid w:val="0"/>
              <w:spacing w:beforeLines="50" w:before="156" w:afterLines="50" w:after="156" w:line="276" w:lineRule="auto"/>
              <w:jc w:val="center"/>
              <w:rPr>
                <w:rFonts w:ascii="宋体" w:hAnsi="宋体" w:cs="Arial"/>
                <w:sz w:val="22"/>
                <w:szCs w:val="21"/>
              </w:rPr>
            </w:pPr>
            <w:r>
              <w:rPr>
                <w:rFonts w:ascii="宋体" w:hAnsi="宋体" w:cs="Arial"/>
                <w:sz w:val="22"/>
                <w:szCs w:val="21"/>
              </w:rPr>
              <w:t>在线学习平台</w:t>
            </w:r>
          </w:p>
        </w:tc>
        <w:tc>
          <w:tcPr>
            <w:tcW w:w="4680" w:type="dxa"/>
            <w:vAlign w:val="center"/>
          </w:tcPr>
          <w:p w:rsidR="00CA4C7A" w:rsidRDefault="00F35F02" w:rsidP="00203840">
            <w:pPr>
              <w:tabs>
                <w:tab w:val="center" w:pos="2232"/>
              </w:tabs>
              <w:snapToGrid w:val="0"/>
              <w:spacing w:beforeLines="50" w:before="156" w:afterLines="50" w:after="156" w:line="276" w:lineRule="auto"/>
              <w:rPr>
                <w:rFonts w:ascii="宋体" w:hAnsi="宋体"/>
                <w:sz w:val="22"/>
                <w:szCs w:val="21"/>
              </w:rPr>
            </w:pPr>
            <w:r>
              <w:rPr>
                <w:rFonts w:ascii="宋体" w:hAnsi="宋体" w:hint="eastAsia"/>
                <w:sz w:val="22"/>
                <w:szCs w:val="21"/>
              </w:rPr>
              <w:t>online.yhforever.com</w:t>
            </w:r>
          </w:p>
        </w:tc>
      </w:tr>
    </w:tbl>
    <w:p w:rsidR="00CA4C7A" w:rsidRDefault="00CA4C7A">
      <w:pPr>
        <w:spacing w:line="276" w:lineRule="auto"/>
        <w:rPr>
          <w:rFonts w:ascii="宋体" w:hAnsi="宋体"/>
        </w:rPr>
      </w:pPr>
    </w:p>
    <w:p w:rsidR="00CA4C7A" w:rsidRDefault="00F35F02">
      <w:pPr>
        <w:pStyle w:val="11"/>
        <w:spacing w:before="156" w:after="156" w:line="276" w:lineRule="auto"/>
        <w:jc w:val="center"/>
        <w:rPr>
          <w:rFonts w:ascii="宋体" w:eastAsia="宋体" w:hAnsi="宋体"/>
          <w:sz w:val="28"/>
        </w:rPr>
      </w:pPr>
      <w:r>
        <w:rPr>
          <w:rFonts w:ascii="宋体" w:eastAsia="宋体" w:hAnsi="宋体"/>
          <w:sz w:val="28"/>
        </w:rPr>
        <w:t>第</w:t>
      </w:r>
      <w:r>
        <w:rPr>
          <w:rFonts w:ascii="宋体" w:eastAsia="宋体" w:hAnsi="宋体" w:hint="eastAsia"/>
          <w:sz w:val="28"/>
        </w:rPr>
        <w:t>十</w:t>
      </w:r>
      <w:r>
        <w:rPr>
          <w:rFonts w:ascii="宋体" w:eastAsia="宋体" w:hAnsi="宋体"/>
          <w:sz w:val="28"/>
        </w:rPr>
        <w:t>届全国大学生</w:t>
      </w:r>
      <w:r w:rsidR="00F27D76" w:rsidRPr="00F27D76">
        <w:rPr>
          <w:rFonts w:ascii="宋体" w:eastAsia="宋体" w:hAnsi="宋体" w:hint="eastAsia"/>
          <w:sz w:val="28"/>
        </w:rPr>
        <w:t>纺织外贸营销</w:t>
      </w:r>
      <w:r>
        <w:rPr>
          <w:rFonts w:ascii="宋体" w:eastAsia="宋体" w:hAnsi="宋体" w:hint="eastAsia"/>
          <w:sz w:val="28"/>
        </w:rPr>
        <w:t>+跨境电商</w:t>
      </w:r>
      <w:r>
        <w:rPr>
          <w:rFonts w:ascii="宋体" w:eastAsia="宋体" w:hAnsi="宋体"/>
          <w:sz w:val="28"/>
        </w:rPr>
        <w:t>职业能力大赛联系方式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620"/>
        <w:gridCol w:w="4680"/>
      </w:tblGrid>
      <w:tr w:rsidR="00CA4C7A">
        <w:tc>
          <w:tcPr>
            <w:tcW w:w="1908" w:type="dxa"/>
            <w:vMerge w:val="restart"/>
            <w:vAlign w:val="center"/>
          </w:tcPr>
          <w:p w:rsidR="00CA4C7A" w:rsidRDefault="00F35F02" w:rsidP="00203840">
            <w:pPr>
              <w:snapToGrid w:val="0"/>
              <w:spacing w:beforeLines="50" w:before="156" w:afterLines="50" w:after="156" w:line="276" w:lineRule="auto"/>
              <w:jc w:val="center"/>
              <w:rPr>
                <w:rFonts w:ascii="宋体" w:hAnsi="宋体" w:cs="Arial"/>
                <w:sz w:val="22"/>
                <w:szCs w:val="21"/>
              </w:rPr>
            </w:pPr>
            <w:r>
              <w:rPr>
                <w:rFonts w:ascii="宋体" w:hAnsi="宋体" w:cs="Arial"/>
                <w:sz w:val="22"/>
                <w:szCs w:val="21"/>
              </w:rPr>
              <w:t>赛事咨询及服务</w:t>
            </w:r>
          </w:p>
        </w:tc>
        <w:tc>
          <w:tcPr>
            <w:tcW w:w="1620" w:type="dxa"/>
            <w:vAlign w:val="center"/>
          </w:tcPr>
          <w:p w:rsidR="00CA4C7A" w:rsidRDefault="00F35F02" w:rsidP="00203840">
            <w:pPr>
              <w:snapToGrid w:val="0"/>
              <w:spacing w:beforeLines="50" w:before="156" w:afterLines="50" w:after="156" w:line="276" w:lineRule="auto"/>
              <w:jc w:val="center"/>
              <w:rPr>
                <w:rFonts w:ascii="宋体" w:hAnsi="宋体" w:cs="Arial"/>
                <w:sz w:val="22"/>
                <w:szCs w:val="21"/>
              </w:rPr>
            </w:pPr>
            <w:r>
              <w:rPr>
                <w:rFonts w:ascii="宋体" w:hAnsi="宋体" w:cs="Arial"/>
                <w:sz w:val="22"/>
                <w:szCs w:val="21"/>
              </w:rPr>
              <w:t>联系人</w:t>
            </w:r>
          </w:p>
        </w:tc>
        <w:tc>
          <w:tcPr>
            <w:tcW w:w="4680" w:type="dxa"/>
            <w:vAlign w:val="center"/>
          </w:tcPr>
          <w:p w:rsidR="00CA4C7A" w:rsidRDefault="00F35F02" w:rsidP="00203840">
            <w:pPr>
              <w:snapToGrid w:val="0"/>
              <w:spacing w:beforeLines="50" w:before="156" w:afterLines="50" w:after="156" w:line="276" w:lineRule="auto"/>
              <w:rPr>
                <w:rFonts w:ascii="宋体" w:hAnsi="宋体" w:cs="Arial"/>
                <w:sz w:val="22"/>
                <w:szCs w:val="21"/>
              </w:rPr>
            </w:pPr>
            <w:r>
              <w:rPr>
                <w:rFonts w:ascii="宋体" w:hAnsi="宋体" w:cs="Arial" w:hint="eastAsia"/>
                <w:sz w:val="22"/>
                <w:szCs w:val="21"/>
              </w:rPr>
              <w:t>刘慧君、夏闻超</w:t>
            </w:r>
          </w:p>
        </w:tc>
      </w:tr>
      <w:tr w:rsidR="00CA4C7A">
        <w:tc>
          <w:tcPr>
            <w:tcW w:w="1908" w:type="dxa"/>
            <w:vMerge/>
            <w:vAlign w:val="center"/>
          </w:tcPr>
          <w:p w:rsidR="00CA4C7A" w:rsidRDefault="00CA4C7A" w:rsidP="00203840">
            <w:pPr>
              <w:snapToGrid w:val="0"/>
              <w:spacing w:beforeLines="50" w:before="156" w:afterLines="50" w:after="156" w:line="276" w:lineRule="auto"/>
              <w:jc w:val="center"/>
              <w:rPr>
                <w:rFonts w:ascii="宋体" w:hAnsi="宋体" w:cs="Arial"/>
                <w:sz w:val="22"/>
                <w:szCs w:val="21"/>
              </w:rPr>
            </w:pPr>
          </w:p>
        </w:tc>
        <w:tc>
          <w:tcPr>
            <w:tcW w:w="1620" w:type="dxa"/>
            <w:vAlign w:val="center"/>
          </w:tcPr>
          <w:p w:rsidR="00CA4C7A" w:rsidRDefault="00F35F02" w:rsidP="00203840">
            <w:pPr>
              <w:snapToGrid w:val="0"/>
              <w:spacing w:beforeLines="50" w:before="156" w:afterLines="50" w:after="156" w:line="276" w:lineRule="auto"/>
              <w:jc w:val="center"/>
              <w:rPr>
                <w:rFonts w:ascii="宋体" w:hAnsi="宋体" w:cs="Arial"/>
                <w:sz w:val="22"/>
                <w:szCs w:val="21"/>
              </w:rPr>
            </w:pPr>
            <w:r>
              <w:rPr>
                <w:rFonts w:ascii="宋体" w:hAnsi="宋体" w:cs="Arial"/>
                <w:sz w:val="22"/>
                <w:szCs w:val="21"/>
              </w:rPr>
              <w:t>联系电话</w:t>
            </w:r>
          </w:p>
        </w:tc>
        <w:tc>
          <w:tcPr>
            <w:tcW w:w="4680" w:type="dxa"/>
            <w:vAlign w:val="center"/>
          </w:tcPr>
          <w:p w:rsidR="00CA4C7A" w:rsidRDefault="00F35F02" w:rsidP="00203840">
            <w:pPr>
              <w:snapToGrid w:val="0"/>
              <w:spacing w:beforeLines="50" w:before="156" w:afterLines="50" w:after="156" w:line="276" w:lineRule="auto"/>
              <w:rPr>
                <w:rFonts w:ascii="宋体" w:hAnsi="宋体"/>
                <w:sz w:val="22"/>
                <w:szCs w:val="21"/>
              </w:rPr>
            </w:pPr>
            <w:r>
              <w:rPr>
                <w:rFonts w:ascii="宋体" w:hAnsi="宋体" w:hint="eastAsia"/>
                <w:sz w:val="22"/>
                <w:szCs w:val="21"/>
              </w:rPr>
              <w:t>刘慧君 0573-89978225,13567379111</w:t>
            </w:r>
          </w:p>
          <w:p w:rsidR="00CA4C7A" w:rsidRDefault="00F35F02" w:rsidP="00203840">
            <w:pPr>
              <w:snapToGrid w:val="0"/>
              <w:spacing w:beforeLines="50" w:before="156" w:afterLines="50" w:after="156" w:line="276" w:lineRule="auto"/>
              <w:rPr>
                <w:rFonts w:ascii="宋体" w:hAnsi="宋体"/>
                <w:sz w:val="22"/>
                <w:szCs w:val="21"/>
              </w:rPr>
            </w:pPr>
            <w:r>
              <w:rPr>
                <w:rFonts w:ascii="宋体" w:hAnsi="宋体" w:hint="eastAsia"/>
                <w:sz w:val="22"/>
                <w:szCs w:val="21"/>
              </w:rPr>
              <w:t>夏闻超</w:t>
            </w:r>
            <w:r>
              <w:rPr>
                <w:rFonts w:ascii="宋体" w:hAnsi="宋体"/>
                <w:sz w:val="22"/>
                <w:szCs w:val="21"/>
              </w:rPr>
              <w:t>021-63170078</w:t>
            </w:r>
            <w:r>
              <w:rPr>
                <w:rFonts w:ascii="宋体" w:hAnsi="宋体" w:hint="eastAsia"/>
                <w:sz w:val="22"/>
                <w:szCs w:val="21"/>
              </w:rPr>
              <w:t>，1</w:t>
            </w:r>
            <w:r>
              <w:rPr>
                <w:rFonts w:ascii="宋体" w:hAnsi="宋体"/>
                <w:sz w:val="22"/>
                <w:szCs w:val="21"/>
              </w:rPr>
              <w:t>8621807608</w:t>
            </w:r>
          </w:p>
        </w:tc>
      </w:tr>
      <w:tr w:rsidR="00CA4C7A">
        <w:tc>
          <w:tcPr>
            <w:tcW w:w="1908" w:type="dxa"/>
            <w:vMerge/>
            <w:vAlign w:val="center"/>
          </w:tcPr>
          <w:p w:rsidR="00CA4C7A" w:rsidRDefault="00CA4C7A" w:rsidP="00203840">
            <w:pPr>
              <w:snapToGrid w:val="0"/>
              <w:spacing w:beforeLines="50" w:before="156" w:afterLines="50" w:after="156" w:line="276" w:lineRule="auto"/>
              <w:jc w:val="center"/>
              <w:rPr>
                <w:rFonts w:ascii="宋体" w:hAnsi="宋体" w:cs="Arial"/>
                <w:sz w:val="22"/>
                <w:szCs w:val="21"/>
              </w:rPr>
            </w:pPr>
          </w:p>
        </w:tc>
        <w:tc>
          <w:tcPr>
            <w:tcW w:w="1620" w:type="dxa"/>
            <w:vAlign w:val="center"/>
          </w:tcPr>
          <w:p w:rsidR="00CA4C7A" w:rsidRDefault="00F35F02" w:rsidP="00203840">
            <w:pPr>
              <w:snapToGrid w:val="0"/>
              <w:spacing w:beforeLines="50" w:before="156" w:afterLines="50" w:after="156" w:line="276" w:lineRule="auto"/>
              <w:jc w:val="center"/>
              <w:rPr>
                <w:rFonts w:ascii="宋体" w:hAnsi="宋体" w:cs="Arial"/>
                <w:sz w:val="22"/>
                <w:szCs w:val="21"/>
              </w:rPr>
            </w:pPr>
            <w:r>
              <w:rPr>
                <w:rFonts w:ascii="宋体" w:hAnsi="宋体" w:cs="Arial"/>
                <w:sz w:val="22"/>
                <w:szCs w:val="21"/>
              </w:rPr>
              <w:t>传真</w:t>
            </w:r>
          </w:p>
        </w:tc>
        <w:tc>
          <w:tcPr>
            <w:tcW w:w="4680" w:type="dxa"/>
            <w:tcBorders>
              <w:bottom w:val="single" w:sz="4" w:space="0" w:color="auto"/>
            </w:tcBorders>
            <w:vAlign w:val="center"/>
          </w:tcPr>
          <w:p w:rsidR="00CA4C7A" w:rsidRDefault="00F35F02" w:rsidP="00203840">
            <w:pPr>
              <w:snapToGrid w:val="0"/>
              <w:spacing w:beforeLines="50" w:before="156" w:afterLines="50" w:after="156" w:line="276" w:lineRule="auto"/>
              <w:rPr>
                <w:rFonts w:ascii="宋体" w:hAnsi="宋体"/>
                <w:sz w:val="22"/>
                <w:szCs w:val="21"/>
              </w:rPr>
            </w:pPr>
            <w:r>
              <w:rPr>
                <w:rFonts w:ascii="宋体" w:hAnsi="宋体" w:hint="eastAsia"/>
                <w:sz w:val="22"/>
                <w:szCs w:val="21"/>
              </w:rPr>
              <w:t>0573-89978226（嘉兴</w:t>
            </w:r>
            <w:r>
              <w:rPr>
                <w:rFonts w:ascii="宋体" w:hAnsi="宋体"/>
                <w:sz w:val="22"/>
                <w:szCs w:val="21"/>
              </w:rPr>
              <w:t xml:space="preserve">） </w:t>
            </w:r>
          </w:p>
          <w:p w:rsidR="00CA4C7A" w:rsidRDefault="00F35F02" w:rsidP="00203840">
            <w:pPr>
              <w:snapToGrid w:val="0"/>
              <w:spacing w:beforeLines="50" w:before="156" w:afterLines="50" w:after="156" w:line="276" w:lineRule="auto"/>
              <w:rPr>
                <w:rFonts w:ascii="宋体" w:hAnsi="宋体"/>
                <w:sz w:val="22"/>
                <w:szCs w:val="21"/>
              </w:rPr>
            </w:pPr>
            <w:r>
              <w:rPr>
                <w:rFonts w:ascii="宋体" w:hAnsi="宋体"/>
                <w:sz w:val="22"/>
                <w:szCs w:val="21"/>
              </w:rPr>
              <w:t>021-63171899（</w:t>
            </w:r>
            <w:r>
              <w:rPr>
                <w:rFonts w:ascii="宋体" w:hAnsi="宋体" w:hint="eastAsia"/>
                <w:sz w:val="22"/>
                <w:szCs w:val="21"/>
              </w:rPr>
              <w:t>上海</w:t>
            </w:r>
            <w:r>
              <w:rPr>
                <w:rFonts w:ascii="宋体" w:hAnsi="宋体"/>
                <w:sz w:val="22"/>
                <w:szCs w:val="21"/>
              </w:rPr>
              <w:t>）</w:t>
            </w:r>
          </w:p>
        </w:tc>
      </w:tr>
      <w:tr w:rsidR="00CA4C7A">
        <w:tc>
          <w:tcPr>
            <w:tcW w:w="1908" w:type="dxa"/>
            <w:vMerge/>
            <w:vAlign w:val="center"/>
          </w:tcPr>
          <w:p w:rsidR="00CA4C7A" w:rsidRDefault="00CA4C7A" w:rsidP="00203840">
            <w:pPr>
              <w:snapToGrid w:val="0"/>
              <w:spacing w:beforeLines="50" w:before="156" w:afterLines="50" w:after="156" w:line="276" w:lineRule="auto"/>
              <w:jc w:val="center"/>
              <w:rPr>
                <w:rFonts w:ascii="宋体" w:hAnsi="宋体" w:cs="Arial"/>
                <w:sz w:val="22"/>
                <w:szCs w:val="21"/>
              </w:rPr>
            </w:pPr>
          </w:p>
        </w:tc>
        <w:tc>
          <w:tcPr>
            <w:tcW w:w="1620" w:type="dxa"/>
            <w:vAlign w:val="center"/>
          </w:tcPr>
          <w:p w:rsidR="00CA4C7A" w:rsidRDefault="00F35F02" w:rsidP="00203840">
            <w:pPr>
              <w:snapToGrid w:val="0"/>
              <w:spacing w:beforeLines="50" w:before="156" w:afterLines="50" w:after="156" w:line="276" w:lineRule="auto"/>
              <w:jc w:val="center"/>
              <w:rPr>
                <w:rFonts w:ascii="宋体" w:hAnsi="宋体" w:cs="Arial"/>
                <w:sz w:val="22"/>
                <w:szCs w:val="21"/>
              </w:rPr>
            </w:pPr>
            <w:r>
              <w:rPr>
                <w:rFonts w:ascii="宋体" w:hAnsi="宋体" w:cs="Arial"/>
                <w:sz w:val="22"/>
                <w:szCs w:val="21"/>
              </w:rPr>
              <w:t>联系地址</w:t>
            </w:r>
          </w:p>
        </w:tc>
        <w:tc>
          <w:tcPr>
            <w:tcW w:w="4680" w:type="dxa"/>
            <w:shd w:val="clear" w:color="auto" w:fill="FFFFFF"/>
            <w:vAlign w:val="center"/>
          </w:tcPr>
          <w:p w:rsidR="00CA4C7A" w:rsidRDefault="00F35F02" w:rsidP="00203840">
            <w:pPr>
              <w:snapToGrid w:val="0"/>
              <w:spacing w:beforeLines="50" w:before="156" w:afterLines="50" w:after="156" w:line="276" w:lineRule="auto"/>
              <w:rPr>
                <w:rFonts w:ascii="宋体" w:hAnsi="宋体"/>
                <w:sz w:val="22"/>
                <w:szCs w:val="21"/>
              </w:rPr>
            </w:pPr>
            <w:r>
              <w:rPr>
                <w:rFonts w:ascii="宋体" w:hAnsi="宋体" w:hint="eastAsia"/>
                <w:sz w:val="22"/>
                <w:szCs w:val="21"/>
              </w:rPr>
              <w:t>嘉兴市秀洲区桐乡大道547号</w:t>
            </w:r>
          </w:p>
          <w:p w:rsidR="00CA4C7A" w:rsidRDefault="00F35F02" w:rsidP="00203840">
            <w:pPr>
              <w:snapToGrid w:val="0"/>
              <w:spacing w:beforeLines="50" w:before="156" w:afterLines="50" w:after="156" w:line="276" w:lineRule="auto"/>
              <w:rPr>
                <w:rFonts w:ascii="宋体" w:hAnsi="宋体"/>
                <w:sz w:val="22"/>
                <w:szCs w:val="21"/>
              </w:rPr>
            </w:pPr>
            <w:r>
              <w:rPr>
                <w:rFonts w:ascii="宋体" w:hAnsi="宋体" w:hint="eastAsia"/>
                <w:sz w:val="22"/>
                <w:szCs w:val="21"/>
              </w:rPr>
              <w:t>上海市静安区天目西路5</w:t>
            </w:r>
            <w:r>
              <w:rPr>
                <w:rFonts w:ascii="宋体" w:hAnsi="宋体"/>
                <w:sz w:val="22"/>
                <w:szCs w:val="21"/>
              </w:rPr>
              <w:t>47</w:t>
            </w:r>
            <w:r>
              <w:rPr>
                <w:rFonts w:ascii="宋体" w:hAnsi="宋体" w:hint="eastAsia"/>
                <w:sz w:val="22"/>
                <w:szCs w:val="21"/>
              </w:rPr>
              <w:t>号联通国际大厦1</w:t>
            </w:r>
            <w:r>
              <w:rPr>
                <w:rFonts w:ascii="宋体" w:hAnsi="宋体"/>
                <w:sz w:val="22"/>
                <w:szCs w:val="21"/>
              </w:rPr>
              <w:t>7</w:t>
            </w:r>
            <w:r>
              <w:rPr>
                <w:rFonts w:ascii="宋体" w:hAnsi="宋体" w:hint="eastAsia"/>
                <w:sz w:val="22"/>
                <w:szCs w:val="21"/>
              </w:rPr>
              <w:t>F</w:t>
            </w:r>
          </w:p>
        </w:tc>
      </w:tr>
      <w:tr w:rsidR="00CA4C7A">
        <w:trPr>
          <w:trHeight w:val="353"/>
        </w:trPr>
        <w:tc>
          <w:tcPr>
            <w:tcW w:w="1908" w:type="dxa"/>
            <w:vMerge/>
            <w:vAlign w:val="center"/>
          </w:tcPr>
          <w:p w:rsidR="00CA4C7A" w:rsidRDefault="00CA4C7A" w:rsidP="00203840">
            <w:pPr>
              <w:snapToGrid w:val="0"/>
              <w:spacing w:beforeLines="50" w:before="156" w:afterLines="50" w:after="156" w:line="276" w:lineRule="auto"/>
              <w:jc w:val="center"/>
              <w:rPr>
                <w:rFonts w:ascii="宋体" w:hAnsi="宋体" w:cs="Arial"/>
                <w:sz w:val="22"/>
                <w:szCs w:val="21"/>
              </w:rPr>
            </w:pPr>
          </w:p>
        </w:tc>
        <w:tc>
          <w:tcPr>
            <w:tcW w:w="1620" w:type="dxa"/>
            <w:vAlign w:val="center"/>
          </w:tcPr>
          <w:p w:rsidR="00CA4C7A" w:rsidRDefault="00F35F02" w:rsidP="00203840">
            <w:pPr>
              <w:snapToGrid w:val="0"/>
              <w:spacing w:beforeLines="50" w:before="156" w:afterLines="50" w:after="156" w:line="276" w:lineRule="auto"/>
              <w:jc w:val="center"/>
              <w:rPr>
                <w:rFonts w:ascii="宋体" w:hAnsi="宋体" w:cs="Arial"/>
                <w:sz w:val="22"/>
                <w:szCs w:val="21"/>
              </w:rPr>
            </w:pPr>
            <w:r>
              <w:rPr>
                <w:rFonts w:ascii="宋体" w:hAnsi="宋体" w:cs="Arial"/>
                <w:sz w:val="22"/>
                <w:szCs w:val="21"/>
              </w:rPr>
              <w:t>电子邮件</w:t>
            </w:r>
          </w:p>
        </w:tc>
        <w:tc>
          <w:tcPr>
            <w:tcW w:w="4680" w:type="dxa"/>
            <w:shd w:val="clear" w:color="auto" w:fill="FFFFFF"/>
            <w:vAlign w:val="center"/>
          </w:tcPr>
          <w:p w:rsidR="00CA4C7A" w:rsidRDefault="00D819AC" w:rsidP="00203840">
            <w:pPr>
              <w:snapToGrid w:val="0"/>
              <w:spacing w:beforeLines="50" w:before="156" w:afterLines="50" w:after="156" w:line="276" w:lineRule="auto"/>
              <w:rPr>
                <w:rFonts w:ascii="宋体" w:hAnsi="宋体"/>
                <w:sz w:val="22"/>
                <w:szCs w:val="21"/>
              </w:rPr>
            </w:pPr>
            <w:hyperlink r:id="rId18" w:history="1">
              <w:r w:rsidR="00F35F02">
                <w:rPr>
                  <w:rStyle w:val="ab"/>
                  <w:rFonts w:ascii="宋体" w:hAnsi="宋体" w:hint="eastAsia"/>
                  <w:sz w:val="22"/>
                  <w:szCs w:val="21"/>
                </w:rPr>
                <w:t>148282096@qq.com</w:t>
              </w:r>
            </w:hyperlink>
            <w:r w:rsidR="00F35F02">
              <w:rPr>
                <w:rFonts w:ascii="宋体" w:hAnsi="宋体" w:hint="eastAsia"/>
                <w:sz w:val="22"/>
                <w:szCs w:val="21"/>
              </w:rPr>
              <w:t>（嘉兴）</w:t>
            </w:r>
          </w:p>
          <w:p w:rsidR="00CA4C7A" w:rsidRDefault="00D819AC" w:rsidP="00203840">
            <w:pPr>
              <w:snapToGrid w:val="0"/>
              <w:spacing w:beforeLines="50" w:before="156" w:afterLines="50" w:after="156" w:line="276" w:lineRule="auto"/>
              <w:rPr>
                <w:rFonts w:ascii="宋体" w:hAnsi="宋体"/>
                <w:sz w:val="22"/>
                <w:szCs w:val="21"/>
              </w:rPr>
            </w:pPr>
            <w:hyperlink r:id="rId19" w:history="1">
              <w:r w:rsidR="00F35F02">
                <w:rPr>
                  <w:rStyle w:val="ab"/>
                  <w:rFonts w:ascii="宋体" w:hAnsi="宋体" w:hint="eastAsia"/>
                  <w:sz w:val="22"/>
                  <w:szCs w:val="21"/>
                </w:rPr>
                <w:t>2</w:t>
              </w:r>
              <w:r w:rsidR="00F35F02">
                <w:rPr>
                  <w:rStyle w:val="ab"/>
                  <w:rFonts w:ascii="宋体" w:hAnsi="宋体"/>
                  <w:sz w:val="22"/>
                  <w:szCs w:val="21"/>
                </w:rPr>
                <w:t>48862080@</w:t>
              </w:r>
              <w:r w:rsidR="00F35F02">
                <w:rPr>
                  <w:rStyle w:val="ab"/>
                  <w:rFonts w:ascii="宋体" w:hAnsi="宋体" w:hint="eastAsia"/>
                  <w:sz w:val="22"/>
                  <w:szCs w:val="21"/>
                </w:rPr>
                <w:t>qq.com</w:t>
              </w:r>
            </w:hyperlink>
            <w:r w:rsidR="00F35F02">
              <w:rPr>
                <w:rFonts w:ascii="宋体" w:hAnsi="宋体" w:hint="eastAsia"/>
                <w:sz w:val="22"/>
                <w:szCs w:val="21"/>
              </w:rPr>
              <w:t>（上海）</w:t>
            </w:r>
          </w:p>
        </w:tc>
      </w:tr>
      <w:tr w:rsidR="00CA4C7A">
        <w:tc>
          <w:tcPr>
            <w:tcW w:w="1908" w:type="dxa"/>
            <w:vMerge w:val="restart"/>
            <w:vAlign w:val="center"/>
          </w:tcPr>
          <w:p w:rsidR="00CA4C7A" w:rsidRDefault="00F35F02" w:rsidP="00203840">
            <w:pPr>
              <w:snapToGrid w:val="0"/>
              <w:spacing w:beforeLines="50" w:before="156" w:afterLines="50" w:after="156" w:line="276" w:lineRule="auto"/>
              <w:jc w:val="center"/>
              <w:rPr>
                <w:rFonts w:ascii="宋体" w:hAnsi="宋体" w:cs="Arial"/>
                <w:sz w:val="22"/>
                <w:szCs w:val="21"/>
              </w:rPr>
            </w:pPr>
            <w:r>
              <w:rPr>
                <w:rFonts w:ascii="宋体" w:hAnsi="宋体" w:cs="Arial"/>
                <w:sz w:val="22"/>
                <w:szCs w:val="21"/>
              </w:rPr>
              <w:t>技术支持</w:t>
            </w:r>
          </w:p>
        </w:tc>
        <w:tc>
          <w:tcPr>
            <w:tcW w:w="1620" w:type="dxa"/>
            <w:vAlign w:val="center"/>
          </w:tcPr>
          <w:p w:rsidR="00CA4C7A" w:rsidRDefault="00F35F02" w:rsidP="00203840">
            <w:pPr>
              <w:snapToGrid w:val="0"/>
              <w:spacing w:beforeLines="50" w:before="156" w:afterLines="50" w:after="156" w:line="276" w:lineRule="auto"/>
              <w:jc w:val="center"/>
              <w:rPr>
                <w:rFonts w:ascii="宋体" w:hAnsi="宋体" w:cs="Arial"/>
                <w:sz w:val="22"/>
                <w:szCs w:val="21"/>
              </w:rPr>
            </w:pPr>
            <w:r>
              <w:rPr>
                <w:rFonts w:ascii="宋体" w:hAnsi="宋体" w:cs="Arial"/>
                <w:sz w:val="22"/>
                <w:szCs w:val="21"/>
              </w:rPr>
              <w:t>联系人</w:t>
            </w:r>
          </w:p>
        </w:tc>
        <w:tc>
          <w:tcPr>
            <w:tcW w:w="4680" w:type="dxa"/>
            <w:vAlign w:val="center"/>
          </w:tcPr>
          <w:p w:rsidR="00CA4C7A" w:rsidRDefault="00F35F02" w:rsidP="00203840">
            <w:pPr>
              <w:snapToGrid w:val="0"/>
              <w:spacing w:beforeLines="50" w:before="156" w:afterLines="50" w:after="156" w:line="276" w:lineRule="auto"/>
              <w:rPr>
                <w:rFonts w:ascii="宋体" w:hAnsi="宋体" w:cs="Arial"/>
                <w:sz w:val="22"/>
                <w:szCs w:val="21"/>
              </w:rPr>
            </w:pPr>
            <w:r>
              <w:rPr>
                <w:rFonts w:ascii="宋体" w:hAnsi="宋体" w:cs="Arial" w:hint="eastAsia"/>
                <w:sz w:val="22"/>
                <w:szCs w:val="21"/>
              </w:rPr>
              <w:t>上海</w:t>
            </w:r>
            <w:r>
              <w:rPr>
                <w:rFonts w:ascii="宋体" w:hAnsi="宋体" w:cs="Damascus" w:hint="eastAsia"/>
                <w:sz w:val="22"/>
                <w:szCs w:val="21"/>
              </w:rPr>
              <w:t>远恒电子工程有限公司</w:t>
            </w:r>
          </w:p>
        </w:tc>
      </w:tr>
      <w:tr w:rsidR="00CA4C7A">
        <w:tc>
          <w:tcPr>
            <w:tcW w:w="1908" w:type="dxa"/>
            <w:vMerge/>
            <w:vAlign w:val="center"/>
          </w:tcPr>
          <w:p w:rsidR="00CA4C7A" w:rsidRDefault="00CA4C7A" w:rsidP="00203840">
            <w:pPr>
              <w:snapToGrid w:val="0"/>
              <w:spacing w:beforeLines="50" w:before="156" w:afterLines="50" w:after="156" w:line="276" w:lineRule="auto"/>
              <w:jc w:val="center"/>
              <w:rPr>
                <w:rFonts w:ascii="宋体" w:hAnsi="宋体" w:cs="Arial"/>
                <w:sz w:val="22"/>
                <w:szCs w:val="21"/>
              </w:rPr>
            </w:pPr>
          </w:p>
        </w:tc>
        <w:tc>
          <w:tcPr>
            <w:tcW w:w="1620" w:type="dxa"/>
            <w:vAlign w:val="center"/>
          </w:tcPr>
          <w:p w:rsidR="00CA4C7A" w:rsidRDefault="00F35F02" w:rsidP="00203840">
            <w:pPr>
              <w:snapToGrid w:val="0"/>
              <w:spacing w:beforeLines="50" w:before="156" w:afterLines="50" w:after="156" w:line="276" w:lineRule="auto"/>
              <w:jc w:val="center"/>
              <w:rPr>
                <w:rFonts w:ascii="宋体" w:hAnsi="宋体" w:cs="Arial"/>
                <w:sz w:val="22"/>
                <w:szCs w:val="21"/>
              </w:rPr>
            </w:pPr>
            <w:r>
              <w:rPr>
                <w:rFonts w:ascii="宋体" w:hAnsi="宋体" w:cs="Arial"/>
                <w:sz w:val="22"/>
                <w:szCs w:val="21"/>
              </w:rPr>
              <w:t>联系电话</w:t>
            </w:r>
          </w:p>
        </w:tc>
        <w:tc>
          <w:tcPr>
            <w:tcW w:w="4680" w:type="dxa"/>
            <w:vAlign w:val="center"/>
          </w:tcPr>
          <w:p w:rsidR="00CA4C7A" w:rsidRDefault="00F35F02" w:rsidP="00203840">
            <w:pPr>
              <w:snapToGrid w:val="0"/>
              <w:spacing w:beforeLines="50" w:before="156" w:afterLines="50" w:after="156" w:line="276" w:lineRule="auto"/>
              <w:rPr>
                <w:rFonts w:ascii="宋体" w:hAnsi="宋体"/>
                <w:sz w:val="22"/>
                <w:szCs w:val="21"/>
              </w:rPr>
            </w:pPr>
            <w:r>
              <w:rPr>
                <w:rFonts w:ascii="宋体" w:hAnsi="宋体"/>
                <w:sz w:val="22"/>
                <w:szCs w:val="21"/>
              </w:rPr>
              <w:t>021-63171899</w:t>
            </w:r>
          </w:p>
          <w:p w:rsidR="00CA4C7A" w:rsidRDefault="00F35F02" w:rsidP="00203840">
            <w:pPr>
              <w:snapToGrid w:val="0"/>
              <w:spacing w:beforeLines="50" w:before="156" w:afterLines="50" w:after="156" w:line="276" w:lineRule="auto"/>
              <w:rPr>
                <w:rFonts w:ascii="宋体" w:hAnsi="宋体"/>
                <w:sz w:val="22"/>
                <w:szCs w:val="21"/>
              </w:rPr>
            </w:pPr>
            <w:r>
              <w:rPr>
                <w:rFonts w:ascii="宋体" w:hAnsi="宋体"/>
                <w:sz w:val="22"/>
                <w:szCs w:val="21"/>
              </w:rPr>
              <w:t>021-63171809-658 / 021-63170075</w:t>
            </w:r>
          </w:p>
        </w:tc>
      </w:tr>
      <w:tr w:rsidR="00CA4C7A">
        <w:tc>
          <w:tcPr>
            <w:tcW w:w="1908" w:type="dxa"/>
            <w:vMerge/>
            <w:vAlign w:val="center"/>
          </w:tcPr>
          <w:p w:rsidR="00CA4C7A" w:rsidRDefault="00CA4C7A" w:rsidP="00203840">
            <w:pPr>
              <w:snapToGrid w:val="0"/>
              <w:spacing w:beforeLines="50" w:before="156" w:afterLines="50" w:after="156" w:line="276" w:lineRule="auto"/>
              <w:jc w:val="center"/>
              <w:rPr>
                <w:rFonts w:ascii="宋体" w:hAnsi="宋体" w:cs="Arial"/>
                <w:sz w:val="22"/>
                <w:szCs w:val="21"/>
              </w:rPr>
            </w:pPr>
          </w:p>
        </w:tc>
        <w:tc>
          <w:tcPr>
            <w:tcW w:w="1620" w:type="dxa"/>
            <w:vAlign w:val="center"/>
          </w:tcPr>
          <w:p w:rsidR="00CA4C7A" w:rsidRDefault="00F35F02" w:rsidP="00203840">
            <w:pPr>
              <w:snapToGrid w:val="0"/>
              <w:spacing w:beforeLines="50" w:before="156" w:afterLines="50" w:after="156" w:line="276" w:lineRule="auto"/>
              <w:jc w:val="center"/>
              <w:rPr>
                <w:rFonts w:ascii="宋体" w:hAnsi="宋体" w:cs="Arial"/>
                <w:sz w:val="22"/>
                <w:szCs w:val="21"/>
              </w:rPr>
            </w:pPr>
            <w:r>
              <w:rPr>
                <w:rFonts w:ascii="宋体" w:hAnsi="宋体" w:cs="Arial"/>
                <w:sz w:val="22"/>
                <w:szCs w:val="21"/>
              </w:rPr>
              <w:t>传真</w:t>
            </w:r>
          </w:p>
        </w:tc>
        <w:tc>
          <w:tcPr>
            <w:tcW w:w="4680" w:type="dxa"/>
            <w:vAlign w:val="center"/>
          </w:tcPr>
          <w:p w:rsidR="00CA4C7A" w:rsidRDefault="00F35F02" w:rsidP="00203840">
            <w:pPr>
              <w:snapToGrid w:val="0"/>
              <w:spacing w:beforeLines="50" w:before="156" w:afterLines="50" w:after="156" w:line="276" w:lineRule="auto"/>
              <w:rPr>
                <w:rFonts w:ascii="宋体" w:hAnsi="宋体"/>
                <w:sz w:val="22"/>
                <w:szCs w:val="21"/>
              </w:rPr>
            </w:pPr>
            <w:r>
              <w:rPr>
                <w:rFonts w:ascii="宋体" w:hAnsi="宋体"/>
                <w:sz w:val="22"/>
                <w:szCs w:val="21"/>
              </w:rPr>
              <w:t>021-61427379</w:t>
            </w:r>
          </w:p>
        </w:tc>
      </w:tr>
      <w:tr w:rsidR="00CA4C7A">
        <w:tc>
          <w:tcPr>
            <w:tcW w:w="1908" w:type="dxa"/>
            <w:vMerge/>
            <w:vAlign w:val="center"/>
          </w:tcPr>
          <w:p w:rsidR="00CA4C7A" w:rsidRDefault="00CA4C7A" w:rsidP="00203840">
            <w:pPr>
              <w:snapToGrid w:val="0"/>
              <w:spacing w:beforeLines="50" w:before="156" w:afterLines="50" w:after="156" w:line="276" w:lineRule="auto"/>
              <w:jc w:val="center"/>
              <w:rPr>
                <w:rFonts w:ascii="宋体" w:hAnsi="宋体" w:cs="Arial"/>
                <w:szCs w:val="21"/>
              </w:rPr>
            </w:pPr>
          </w:p>
        </w:tc>
        <w:tc>
          <w:tcPr>
            <w:tcW w:w="1620" w:type="dxa"/>
            <w:vAlign w:val="center"/>
          </w:tcPr>
          <w:p w:rsidR="00CA4C7A" w:rsidRDefault="00F35F02" w:rsidP="00203840">
            <w:pPr>
              <w:snapToGrid w:val="0"/>
              <w:spacing w:beforeLines="50" w:before="156" w:afterLines="50" w:after="156" w:line="276" w:lineRule="auto"/>
              <w:jc w:val="center"/>
              <w:rPr>
                <w:rFonts w:ascii="宋体" w:hAnsi="宋体" w:cs="Arial"/>
                <w:sz w:val="22"/>
                <w:szCs w:val="21"/>
              </w:rPr>
            </w:pPr>
            <w:r>
              <w:rPr>
                <w:rFonts w:ascii="宋体" w:hAnsi="宋体" w:cs="Arial"/>
                <w:sz w:val="22"/>
                <w:szCs w:val="21"/>
              </w:rPr>
              <w:t>联系地址</w:t>
            </w:r>
          </w:p>
        </w:tc>
        <w:tc>
          <w:tcPr>
            <w:tcW w:w="4680" w:type="dxa"/>
            <w:vAlign w:val="center"/>
          </w:tcPr>
          <w:p w:rsidR="00CA4C7A" w:rsidRDefault="00F35F02" w:rsidP="00203840">
            <w:pPr>
              <w:snapToGrid w:val="0"/>
              <w:spacing w:beforeLines="50" w:before="156" w:afterLines="50" w:after="156" w:line="276" w:lineRule="auto"/>
              <w:rPr>
                <w:rFonts w:ascii="宋体" w:hAnsi="宋体" w:cs="Arial"/>
                <w:sz w:val="22"/>
                <w:szCs w:val="21"/>
              </w:rPr>
            </w:pPr>
            <w:r>
              <w:rPr>
                <w:rFonts w:ascii="宋体" w:hAnsi="宋体" w:cs="Arial"/>
                <w:sz w:val="22"/>
                <w:szCs w:val="21"/>
              </w:rPr>
              <w:t>上海市天目西路547号联通国际大厦1715室</w:t>
            </w:r>
            <w:r>
              <w:rPr>
                <w:rFonts w:ascii="宋体" w:hAnsi="宋体" w:cs="Arial"/>
                <w:sz w:val="22"/>
                <w:szCs w:val="21"/>
              </w:rPr>
              <w:br/>
            </w:r>
            <w:r>
              <w:rPr>
                <w:rFonts w:ascii="宋体" w:hAnsi="宋体" w:cs="Arial"/>
                <w:sz w:val="22"/>
                <w:szCs w:val="21"/>
              </w:rPr>
              <w:lastRenderedPageBreak/>
              <w:t>大赛办公室  （200070）</w:t>
            </w:r>
          </w:p>
        </w:tc>
      </w:tr>
      <w:tr w:rsidR="00CA4C7A">
        <w:tc>
          <w:tcPr>
            <w:tcW w:w="1908" w:type="dxa"/>
            <w:vMerge/>
            <w:vAlign w:val="center"/>
          </w:tcPr>
          <w:p w:rsidR="00CA4C7A" w:rsidRDefault="00CA4C7A" w:rsidP="00203840">
            <w:pPr>
              <w:snapToGrid w:val="0"/>
              <w:spacing w:beforeLines="50" w:before="156" w:afterLines="50" w:after="156" w:line="276" w:lineRule="auto"/>
              <w:jc w:val="center"/>
              <w:rPr>
                <w:rFonts w:ascii="宋体" w:hAnsi="宋体" w:cs="Arial"/>
                <w:szCs w:val="21"/>
              </w:rPr>
            </w:pPr>
          </w:p>
        </w:tc>
        <w:tc>
          <w:tcPr>
            <w:tcW w:w="1620" w:type="dxa"/>
            <w:tcBorders>
              <w:bottom w:val="single" w:sz="4" w:space="0" w:color="auto"/>
            </w:tcBorders>
            <w:vAlign w:val="center"/>
          </w:tcPr>
          <w:p w:rsidR="00CA4C7A" w:rsidRDefault="00F35F02" w:rsidP="00203840">
            <w:pPr>
              <w:snapToGrid w:val="0"/>
              <w:spacing w:beforeLines="50" w:before="156" w:afterLines="50" w:after="156" w:line="276" w:lineRule="auto"/>
              <w:jc w:val="center"/>
              <w:rPr>
                <w:rFonts w:ascii="宋体" w:hAnsi="宋体" w:cs="Arial"/>
                <w:sz w:val="22"/>
                <w:szCs w:val="21"/>
              </w:rPr>
            </w:pPr>
            <w:r>
              <w:rPr>
                <w:rFonts w:ascii="宋体" w:hAnsi="宋体" w:cs="Arial"/>
                <w:sz w:val="22"/>
                <w:szCs w:val="21"/>
              </w:rPr>
              <w:t>电子邮件</w:t>
            </w:r>
          </w:p>
        </w:tc>
        <w:tc>
          <w:tcPr>
            <w:tcW w:w="4680" w:type="dxa"/>
            <w:tcBorders>
              <w:bottom w:val="single" w:sz="4" w:space="0" w:color="auto"/>
            </w:tcBorders>
            <w:vAlign w:val="center"/>
          </w:tcPr>
          <w:p w:rsidR="00CA4C7A" w:rsidRDefault="00F35F02" w:rsidP="00203840">
            <w:pPr>
              <w:snapToGrid w:val="0"/>
              <w:spacing w:beforeLines="50" w:before="156" w:afterLines="50" w:after="156" w:line="276" w:lineRule="auto"/>
              <w:rPr>
                <w:rFonts w:ascii="宋体" w:hAnsi="宋体" w:cs="Arial"/>
                <w:sz w:val="22"/>
                <w:szCs w:val="21"/>
              </w:rPr>
            </w:pPr>
            <w:r>
              <w:rPr>
                <w:rFonts w:ascii="宋体" w:hAnsi="宋体"/>
                <w:sz w:val="22"/>
                <w:szCs w:val="21"/>
              </w:rPr>
              <w:t>service@yhforever.com</w:t>
            </w:r>
          </w:p>
        </w:tc>
      </w:tr>
      <w:tr w:rsidR="00CA4C7A">
        <w:tc>
          <w:tcPr>
            <w:tcW w:w="1908" w:type="dxa"/>
            <w:vMerge w:val="restart"/>
            <w:vAlign w:val="center"/>
          </w:tcPr>
          <w:p w:rsidR="00CA4C7A" w:rsidRDefault="00F35F02" w:rsidP="00203840">
            <w:pPr>
              <w:snapToGrid w:val="0"/>
              <w:spacing w:beforeLines="50" w:before="156" w:afterLines="50" w:after="156" w:line="276" w:lineRule="auto"/>
              <w:jc w:val="center"/>
              <w:rPr>
                <w:rFonts w:ascii="宋体" w:hAnsi="宋体" w:cs="Arial"/>
                <w:szCs w:val="21"/>
              </w:rPr>
            </w:pPr>
            <w:r>
              <w:rPr>
                <w:rFonts w:ascii="宋体" w:hAnsi="宋体" w:cs="Arial"/>
                <w:sz w:val="22"/>
                <w:szCs w:val="21"/>
              </w:rPr>
              <w:t>赛事报名</w:t>
            </w:r>
          </w:p>
        </w:tc>
        <w:tc>
          <w:tcPr>
            <w:tcW w:w="1620" w:type="dxa"/>
            <w:vAlign w:val="center"/>
          </w:tcPr>
          <w:p w:rsidR="00CA4C7A" w:rsidRDefault="00F35F02" w:rsidP="00203840">
            <w:pPr>
              <w:snapToGrid w:val="0"/>
              <w:spacing w:beforeLines="50" w:before="156" w:afterLines="50" w:after="156" w:line="276" w:lineRule="auto"/>
              <w:jc w:val="center"/>
              <w:rPr>
                <w:rFonts w:ascii="宋体" w:hAnsi="宋体" w:cs="Arial"/>
                <w:sz w:val="22"/>
                <w:szCs w:val="21"/>
                <w:highlight w:val="yellow"/>
              </w:rPr>
            </w:pPr>
            <w:r>
              <w:rPr>
                <w:rFonts w:ascii="宋体" w:hAnsi="宋体" w:cs="Arial"/>
                <w:sz w:val="22"/>
                <w:szCs w:val="21"/>
              </w:rPr>
              <w:t>联系人</w:t>
            </w:r>
            <w:r>
              <w:rPr>
                <w:rFonts w:ascii="宋体" w:hAnsi="宋体" w:cs="Arial" w:hint="eastAsia"/>
                <w:sz w:val="22"/>
                <w:szCs w:val="21"/>
              </w:rPr>
              <w:t>1</w:t>
            </w:r>
          </w:p>
        </w:tc>
        <w:tc>
          <w:tcPr>
            <w:tcW w:w="4680" w:type="dxa"/>
            <w:shd w:val="clear" w:color="auto" w:fill="FFFFFF"/>
            <w:vAlign w:val="center"/>
          </w:tcPr>
          <w:p w:rsidR="00CA4C7A" w:rsidRDefault="00F35F02" w:rsidP="00203840">
            <w:pPr>
              <w:snapToGrid w:val="0"/>
              <w:spacing w:beforeLines="50" w:before="156" w:afterLines="50" w:after="156" w:line="276" w:lineRule="auto"/>
              <w:rPr>
                <w:rFonts w:ascii="宋体" w:hAnsi="宋体"/>
                <w:sz w:val="22"/>
                <w:szCs w:val="21"/>
                <w:highlight w:val="yellow"/>
              </w:rPr>
            </w:pPr>
            <w:r>
              <w:rPr>
                <w:rFonts w:ascii="宋体" w:hAnsi="宋体" w:hint="eastAsia"/>
                <w:sz w:val="22"/>
                <w:szCs w:val="21"/>
              </w:rPr>
              <w:t>王老师</w:t>
            </w:r>
          </w:p>
        </w:tc>
      </w:tr>
      <w:tr w:rsidR="00CA4C7A">
        <w:tc>
          <w:tcPr>
            <w:tcW w:w="1908" w:type="dxa"/>
            <w:vMerge/>
            <w:vAlign w:val="center"/>
          </w:tcPr>
          <w:p w:rsidR="00CA4C7A" w:rsidRDefault="00CA4C7A" w:rsidP="00203840">
            <w:pPr>
              <w:snapToGrid w:val="0"/>
              <w:spacing w:beforeLines="50" w:before="156" w:afterLines="50" w:after="156" w:line="276" w:lineRule="auto"/>
              <w:jc w:val="center"/>
              <w:rPr>
                <w:rFonts w:ascii="宋体" w:hAnsi="宋体" w:cs="Arial"/>
                <w:szCs w:val="21"/>
              </w:rPr>
            </w:pPr>
          </w:p>
        </w:tc>
        <w:tc>
          <w:tcPr>
            <w:tcW w:w="1620" w:type="dxa"/>
            <w:vAlign w:val="center"/>
          </w:tcPr>
          <w:p w:rsidR="00CA4C7A" w:rsidRDefault="00F35F02" w:rsidP="00203840">
            <w:pPr>
              <w:snapToGrid w:val="0"/>
              <w:spacing w:beforeLines="50" w:before="156" w:afterLines="50" w:after="156" w:line="276" w:lineRule="auto"/>
              <w:jc w:val="center"/>
              <w:rPr>
                <w:rFonts w:ascii="宋体" w:hAnsi="宋体" w:cs="Arial"/>
                <w:sz w:val="22"/>
                <w:szCs w:val="21"/>
                <w:highlight w:val="yellow"/>
              </w:rPr>
            </w:pPr>
            <w:r>
              <w:rPr>
                <w:rFonts w:ascii="宋体" w:hAnsi="宋体" w:cs="Arial"/>
                <w:sz w:val="22"/>
                <w:szCs w:val="21"/>
              </w:rPr>
              <w:t>联系</w:t>
            </w:r>
            <w:r>
              <w:rPr>
                <w:rFonts w:ascii="宋体" w:hAnsi="宋体" w:cs="Arial" w:hint="eastAsia"/>
                <w:sz w:val="22"/>
                <w:szCs w:val="21"/>
              </w:rPr>
              <w:t>电话</w:t>
            </w:r>
          </w:p>
        </w:tc>
        <w:tc>
          <w:tcPr>
            <w:tcW w:w="4680" w:type="dxa"/>
            <w:shd w:val="clear" w:color="auto" w:fill="FFFFFF"/>
            <w:vAlign w:val="center"/>
          </w:tcPr>
          <w:p w:rsidR="00CA4C7A" w:rsidRDefault="00F35F02" w:rsidP="00203840">
            <w:pPr>
              <w:snapToGrid w:val="0"/>
              <w:spacing w:beforeLines="50" w:before="156" w:afterLines="50" w:after="156" w:line="276" w:lineRule="auto"/>
              <w:rPr>
                <w:rFonts w:ascii="宋体" w:hAnsi="宋体"/>
                <w:sz w:val="22"/>
                <w:szCs w:val="21"/>
                <w:highlight w:val="yellow"/>
              </w:rPr>
            </w:pPr>
            <w:r>
              <w:rPr>
                <w:rFonts w:ascii="宋体" w:hAnsi="宋体" w:hint="eastAsia"/>
                <w:sz w:val="22"/>
                <w:szCs w:val="21"/>
              </w:rPr>
              <w:t>0</w:t>
            </w:r>
            <w:r>
              <w:rPr>
                <w:rFonts w:ascii="宋体" w:hAnsi="宋体"/>
                <w:sz w:val="22"/>
                <w:szCs w:val="21"/>
              </w:rPr>
              <w:t>21-63171809</w:t>
            </w:r>
            <w:r>
              <w:rPr>
                <w:rFonts w:ascii="宋体" w:hAnsi="宋体" w:hint="eastAsia"/>
                <w:sz w:val="22"/>
                <w:szCs w:val="21"/>
              </w:rPr>
              <w:t>转8，</w:t>
            </w:r>
            <w:r>
              <w:rPr>
                <w:rFonts w:ascii="宋体" w:hAnsi="宋体"/>
                <w:sz w:val="22"/>
                <w:szCs w:val="21"/>
              </w:rPr>
              <w:t>15821388203</w:t>
            </w:r>
            <w:r>
              <w:rPr>
                <w:rFonts w:ascii="宋体" w:hAnsi="宋体" w:hint="eastAsia"/>
                <w:sz w:val="22"/>
                <w:szCs w:val="21"/>
              </w:rPr>
              <w:t>；</w:t>
            </w:r>
          </w:p>
        </w:tc>
      </w:tr>
      <w:tr w:rsidR="00CA4C7A">
        <w:tc>
          <w:tcPr>
            <w:tcW w:w="1908" w:type="dxa"/>
            <w:vMerge/>
            <w:vAlign w:val="center"/>
          </w:tcPr>
          <w:p w:rsidR="00CA4C7A" w:rsidRDefault="00CA4C7A" w:rsidP="00203840">
            <w:pPr>
              <w:snapToGrid w:val="0"/>
              <w:spacing w:beforeLines="50" w:before="156" w:afterLines="50" w:after="156" w:line="276" w:lineRule="auto"/>
              <w:jc w:val="center"/>
              <w:rPr>
                <w:rFonts w:ascii="宋体" w:hAnsi="宋体" w:cs="Arial"/>
                <w:szCs w:val="21"/>
              </w:rPr>
            </w:pPr>
          </w:p>
        </w:tc>
        <w:tc>
          <w:tcPr>
            <w:tcW w:w="1620" w:type="dxa"/>
            <w:vAlign w:val="center"/>
          </w:tcPr>
          <w:p w:rsidR="00CA4C7A" w:rsidRDefault="00F35F02" w:rsidP="00203840">
            <w:pPr>
              <w:snapToGrid w:val="0"/>
              <w:spacing w:beforeLines="50" w:before="156" w:afterLines="50" w:after="156" w:line="276" w:lineRule="auto"/>
              <w:jc w:val="center"/>
              <w:rPr>
                <w:rFonts w:ascii="宋体" w:hAnsi="宋体" w:cs="Arial"/>
                <w:sz w:val="22"/>
                <w:szCs w:val="21"/>
                <w:highlight w:val="yellow"/>
              </w:rPr>
            </w:pPr>
            <w:r>
              <w:rPr>
                <w:rFonts w:ascii="宋体" w:hAnsi="宋体" w:cs="Arial"/>
                <w:sz w:val="22"/>
                <w:szCs w:val="21"/>
              </w:rPr>
              <w:t>联系</w:t>
            </w:r>
            <w:r>
              <w:rPr>
                <w:rFonts w:ascii="宋体" w:hAnsi="宋体" w:cs="Arial" w:hint="eastAsia"/>
                <w:sz w:val="22"/>
                <w:szCs w:val="21"/>
              </w:rPr>
              <w:t>地址</w:t>
            </w:r>
          </w:p>
        </w:tc>
        <w:tc>
          <w:tcPr>
            <w:tcW w:w="4680" w:type="dxa"/>
            <w:shd w:val="clear" w:color="auto" w:fill="FFFFFF"/>
            <w:vAlign w:val="center"/>
          </w:tcPr>
          <w:p w:rsidR="00CA4C7A" w:rsidRDefault="00F35F02" w:rsidP="00203840">
            <w:pPr>
              <w:snapToGrid w:val="0"/>
              <w:spacing w:beforeLines="50" w:before="156" w:afterLines="50" w:after="156" w:line="276" w:lineRule="auto"/>
              <w:rPr>
                <w:rFonts w:ascii="宋体" w:hAnsi="宋体"/>
                <w:sz w:val="22"/>
                <w:szCs w:val="21"/>
                <w:highlight w:val="yellow"/>
              </w:rPr>
            </w:pPr>
            <w:r>
              <w:rPr>
                <w:rFonts w:ascii="宋体" w:hAnsi="宋体" w:cs="Arial" w:hint="eastAsia"/>
                <w:sz w:val="22"/>
                <w:szCs w:val="21"/>
              </w:rPr>
              <w:t>上海市天目西路547号联通国际大厦17F</w:t>
            </w:r>
            <w:r>
              <w:rPr>
                <w:rFonts w:ascii="宋体" w:hAnsi="宋体" w:cs="Arial"/>
                <w:sz w:val="22"/>
                <w:szCs w:val="21"/>
              </w:rPr>
              <w:t xml:space="preserve"> </w:t>
            </w:r>
            <w:r>
              <w:rPr>
                <w:rFonts w:ascii="宋体" w:hAnsi="宋体" w:cs="Arial" w:hint="eastAsia"/>
                <w:sz w:val="22"/>
                <w:szCs w:val="21"/>
              </w:rPr>
              <w:t>(200070)</w:t>
            </w:r>
          </w:p>
        </w:tc>
      </w:tr>
      <w:tr w:rsidR="00CA4C7A">
        <w:tc>
          <w:tcPr>
            <w:tcW w:w="1908" w:type="dxa"/>
            <w:vMerge/>
            <w:vAlign w:val="center"/>
          </w:tcPr>
          <w:p w:rsidR="00CA4C7A" w:rsidRDefault="00CA4C7A" w:rsidP="00203840">
            <w:pPr>
              <w:snapToGrid w:val="0"/>
              <w:spacing w:beforeLines="50" w:before="156" w:afterLines="50" w:after="156" w:line="276" w:lineRule="auto"/>
              <w:jc w:val="center"/>
              <w:rPr>
                <w:rFonts w:ascii="宋体" w:hAnsi="宋体" w:cs="Arial"/>
                <w:szCs w:val="21"/>
              </w:rPr>
            </w:pPr>
          </w:p>
        </w:tc>
        <w:tc>
          <w:tcPr>
            <w:tcW w:w="1620" w:type="dxa"/>
            <w:vAlign w:val="center"/>
          </w:tcPr>
          <w:p w:rsidR="00CA4C7A" w:rsidRDefault="00F35F02" w:rsidP="00203840">
            <w:pPr>
              <w:snapToGrid w:val="0"/>
              <w:spacing w:beforeLines="50" w:before="156" w:afterLines="50" w:after="156" w:line="276" w:lineRule="auto"/>
              <w:jc w:val="center"/>
              <w:rPr>
                <w:rFonts w:ascii="宋体" w:hAnsi="宋体" w:cs="Arial"/>
                <w:sz w:val="22"/>
                <w:szCs w:val="21"/>
                <w:highlight w:val="yellow"/>
              </w:rPr>
            </w:pPr>
            <w:r>
              <w:rPr>
                <w:rFonts w:ascii="宋体" w:hAnsi="宋体" w:cs="Arial" w:hint="eastAsia"/>
                <w:sz w:val="22"/>
                <w:szCs w:val="21"/>
              </w:rPr>
              <w:t>电子邮件</w:t>
            </w:r>
          </w:p>
        </w:tc>
        <w:tc>
          <w:tcPr>
            <w:tcW w:w="4680" w:type="dxa"/>
            <w:shd w:val="clear" w:color="auto" w:fill="FFFFFF"/>
            <w:vAlign w:val="center"/>
          </w:tcPr>
          <w:p w:rsidR="00CA4C7A" w:rsidRDefault="00F35F02" w:rsidP="00203840">
            <w:pPr>
              <w:snapToGrid w:val="0"/>
              <w:spacing w:beforeLines="50" w:before="156" w:afterLines="50" w:after="156" w:line="276" w:lineRule="auto"/>
              <w:rPr>
                <w:rFonts w:ascii="宋体" w:hAnsi="宋体"/>
                <w:sz w:val="22"/>
                <w:szCs w:val="21"/>
                <w:highlight w:val="yellow"/>
              </w:rPr>
            </w:pPr>
            <w:r>
              <w:rPr>
                <w:rFonts w:ascii="宋体" w:hAnsi="宋体"/>
                <w:sz w:val="22"/>
                <w:szCs w:val="21"/>
              </w:rPr>
              <w:t>179341962@</w:t>
            </w:r>
            <w:r>
              <w:rPr>
                <w:rFonts w:ascii="宋体" w:hAnsi="宋体" w:hint="eastAsia"/>
                <w:sz w:val="22"/>
                <w:szCs w:val="21"/>
              </w:rPr>
              <w:t>qq.com</w:t>
            </w:r>
          </w:p>
        </w:tc>
      </w:tr>
      <w:tr w:rsidR="00CA4C7A">
        <w:tc>
          <w:tcPr>
            <w:tcW w:w="1908" w:type="dxa"/>
            <w:vMerge/>
            <w:vAlign w:val="center"/>
          </w:tcPr>
          <w:p w:rsidR="00CA4C7A" w:rsidRDefault="00CA4C7A" w:rsidP="00203840">
            <w:pPr>
              <w:snapToGrid w:val="0"/>
              <w:spacing w:beforeLines="50" w:before="156" w:afterLines="50" w:after="156" w:line="276" w:lineRule="auto"/>
              <w:jc w:val="center"/>
              <w:rPr>
                <w:rFonts w:ascii="宋体" w:hAnsi="宋体" w:cs="Arial"/>
                <w:szCs w:val="21"/>
              </w:rPr>
            </w:pPr>
          </w:p>
        </w:tc>
        <w:tc>
          <w:tcPr>
            <w:tcW w:w="1620" w:type="dxa"/>
            <w:vAlign w:val="center"/>
          </w:tcPr>
          <w:p w:rsidR="00CA4C7A" w:rsidRDefault="00F35F02" w:rsidP="00203840">
            <w:pPr>
              <w:snapToGrid w:val="0"/>
              <w:spacing w:beforeLines="50" w:before="156" w:afterLines="50" w:after="156" w:line="276" w:lineRule="auto"/>
              <w:jc w:val="center"/>
              <w:rPr>
                <w:rFonts w:ascii="宋体" w:hAnsi="宋体" w:cs="Arial"/>
                <w:sz w:val="22"/>
                <w:szCs w:val="21"/>
              </w:rPr>
            </w:pPr>
            <w:r>
              <w:rPr>
                <w:rFonts w:ascii="宋体" w:hAnsi="宋体" w:cs="Arial"/>
                <w:sz w:val="22"/>
                <w:szCs w:val="21"/>
              </w:rPr>
              <w:t>联系人</w:t>
            </w:r>
            <w:r>
              <w:rPr>
                <w:rFonts w:ascii="宋体" w:hAnsi="宋体" w:cs="Arial" w:hint="eastAsia"/>
                <w:sz w:val="22"/>
                <w:szCs w:val="21"/>
              </w:rPr>
              <w:t>2</w:t>
            </w:r>
          </w:p>
        </w:tc>
        <w:tc>
          <w:tcPr>
            <w:tcW w:w="4680" w:type="dxa"/>
            <w:vAlign w:val="center"/>
          </w:tcPr>
          <w:p w:rsidR="00CA4C7A" w:rsidRDefault="00F35F02" w:rsidP="00203840">
            <w:pPr>
              <w:snapToGrid w:val="0"/>
              <w:spacing w:beforeLines="50" w:before="156" w:afterLines="50" w:after="156" w:line="276" w:lineRule="auto"/>
              <w:rPr>
                <w:rFonts w:ascii="宋体" w:hAnsi="宋体" w:cs="Arial"/>
                <w:sz w:val="22"/>
                <w:szCs w:val="21"/>
              </w:rPr>
            </w:pPr>
            <w:r>
              <w:rPr>
                <w:rFonts w:ascii="宋体" w:hAnsi="宋体" w:hint="eastAsia"/>
                <w:sz w:val="22"/>
                <w:szCs w:val="21"/>
              </w:rPr>
              <w:t>季老师</w:t>
            </w:r>
          </w:p>
        </w:tc>
      </w:tr>
      <w:tr w:rsidR="00CA4C7A">
        <w:tc>
          <w:tcPr>
            <w:tcW w:w="1908" w:type="dxa"/>
            <w:vMerge/>
            <w:vAlign w:val="center"/>
          </w:tcPr>
          <w:p w:rsidR="00CA4C7A" w:rsidRDefault="00CA4C7A" w:rsidP="00203840">
            <w:pPr>
              <w:snapToGrid w:val="0"/>
              <w:spacing w:beforeLines="50" w:before="156" w:afterLines="50" w:after="156" w:line="276" w:lineRule="auto"/>
              <w:jc w:val="center"/>
              <w:rPr>
                <w:rFonts w:ascii="宋体" w:hAnsi="宋体" w:cs="Arial"/>
                <w:szCs w:val="21"/>
              </w:rPr>
            </w:pPr>
          </w:p>
        </w:tc>
        <w:tc>
          <w:tcPr>
            <w:tcW w:w="1620" w:type="dxa"/>
            <w:vAlign w:val="center"/>
          </w:tcPr>
          <w:p w:rsidR="00CA4C7A" w:rsidRDefault="00F35F02" w:rsidP="00203840">
            <w:pPr>
              <w:snapToGrid w:val="0"/>
              <w:spacing w:beforeLines="50" w:before="156" w:afterLines="50" w:after="156" w:line="276" w:lineRule="auto"/>
              <w:jc w:val="center"/>
              <w:rPr>
                <w:rFonts w:ascii="宋体" w:hAnsi="宋体" w:cs="Arial"/>
                <w:sz w:val="22"/>
                <w:szCs w:val="21"/>
              </w:rPr>
            </w:pPr>
            <w:r>
              <w:rPr>
                <w:rFonts w:ascii="宋体" w:hAnsi="宋体" w:cs="Arial"/>
                <w:sz w:val="22"/>
                <w:szCs w:val="21"/>
              </w:rPr>
              <w:t>联系电话</w:t>
            </w:r>
          </w:p>
        </w:tc>
        <w:tc>
          <w:tcPr>
            <w:tcW w:w="4680" w:type="dxa"/>
            <w:vAlign w:val="center"/>
          </w:tcPr>
          <w:p w:rsidR="00CA4C7A" w:rsidRDefault="00F35F02" w:rsidP="00203840">
            <w:pPr>
              <w:snapToGrid w:val="0"/>
              <w:spacing w:beforeLines="50" w:before="156" w:afterLines="50" w:after="156" w:line="276" w:lineRule="auto"/>
              <w:rPr>
                <w:rFonts w:ascii="宋体" w:hAnsi="宋体" w:cs="Arial"/>
                <w:sz w:val="22"/>
                <w:szCs w:val="21"/>
              </w:rPr>
            </w:pPr>
            <w:r>
              <w:rPr>
                <w:rFonts w:ascii="宋体" w:hAnsi="宋体" w:hint="eastAsia"/>
                <w:sz w:val="22"/>
                <w:szCs w:val="21"/>
              </w:rPr>
              <w:t>0573-89978226,15825700966</w:t>
            </w:r>
          </w:p>
        </w:tc>
      </w:tr>
      <w:tr w:rsidR="00CA4C7A">
        <w:tc>
          <w:tcPr>
            <w:tcW w:w="1908" w:type="dxa"/>
            <w:vMerge/>
            <w:vAlign w:val="center"/>
          </w:tcPr>
          <w:p w:rsidR="00CA4C7A" w:rsidRDefault="00CA4C7A" w:rsidP="00203840">
            <w:pPr>
              <w:snapToGrid w:val="0"/>
              <w:spacing w:beforeLines="50" w:before="156" w:afterLines="50" w:after="156" w:line="276" w:lineRule="auto"/>
              <w:jc w:val="center"/>
              <w:rPr>
                <w:rFonts w:ascii="宋体" w:hAnsi="宋体" w:cs="Arial"/>
                <w:szCs w:val="21"/>
              </w:rPr>
            </w:pPr>
          </w:p>
        </w:tc>
        <w:tc>
          <w:tcPr>
            <w:tcW w:w="1620" w:type="dxa"/>
            <w:vAlign w:val="center"/>
          </w:tcPr>
          <w:p w:rsidR="00CA4C7A" w:rsidRDefault="00F35F02" w:rsidP="00203840">
            <w:pPr>
              <w:snapToGrid w:val="0"/>
              <w:spacing w:beforeLines="50" w:before="156" w:afterLines="50" w:after="156" w:line="276" w:lineRule="auto"/>
              <w:jc w:val="center"/>
              <w:rPr>
                <w:rFonts w:ascii="宋体" w:hAnsi="宋体" w:cs="Arial"/>
                <w:sz w:val="22"/>
                <w:szCs w:val="21"/>
              </w:rPr>
            </w:pPr>
            <w:r>
              <w:rPr>
                <w:rFonts w:ascii="宋体" w:hAnsi="宋体" w:cs="Arial"/>
                <w:sz w:val="22"/>
                <w:szCs w:val="21"/>
              </w:rPr>
              <w:t>联系地址</w:t>
            </w:r>
          </w:p>
        </w:tc>
        <w:tc>
          <w:tcPr>
            <w:tcW w:w="4680" w:type="dxa"/>
            <w:vAlign w:val="center"/>
          </w:tcPr>
          <w:p w:rsidR="00CA4C7A" w:rsidRDefault="00F35F02" w:rsidP="00203840">
            <w:pPr>
              <w:snapToGrid w:val="0"/>
              <w:spacing w:beforeLines="50" w:before="156" w:afterLines="50" w:after="156" w:line="276" w:lineRule="auto"/>
              <w:rPr>
                <w:rFonts w:ascii="宋体" w:hAnsi="宋体" w:cs="Arial"/>
                <w:sz w:val="22"/>
                <w:szCs w:val="21"/>
              </w:rPr>
            </w:pPr>
            <w:r>
              <w:rPr>
                <w:rFonts w:ascii="宋体" w:hAnsi="宋体" w:hint="eastAsia"/>
                <w:sz w:val="22"/>
                <w:szCs w:val="21"/>
              </w:rPr>
              <w:t>嘉兴市秀洲区桐乡大道547号</w:t>
            </w:r>
          </w:p>
        </w:tc>
      </w:tr>
      <w:tr w:rsidR="00CA4C7A">
        <w:tc>
          <w:tcPr>
            <w:tcW w:w="1908" w:type="dxa"/>
            <w:vMerge/>
            <w:vAlign w:val="center"/>
          </w:tcPr>
          <w:p w:rsidR="00CA4C7A" w:rsidRDefault="00CA4C7A" w:rsidP="00203840">
            <w:pPr>
              <w:snapToGrid w:val="0"/>
              <w:spacing w:beforeLines="50" w:before="156" w:afterLines="50" w:after="156" w:line="276" w:lineRule="auto"/>
              <w:jc w:val="center"/>
              <w:rPr>
                <w:rFonts w:ascii="宋体" w:hAnsi="宋体" w:cs="Arial"/>
                <w:szCs w:val="21"/>
              </w:rPr>
            </w:pPr>
          </w:p>
        </w:tc>
        <w:tc>
          <w:tcPr>
            <w:tcW w:w="1620" w:type="dxa"/>
            <w:vAlign w:val="center"/>
          </w:tcPr>
          <w:p w:rsidR="00CA4C7A" w:rsidRDefault="00F35F02" w:rsidP="00203840">
            <w:pPr>
              <w:snapToGrid w:val="0"/>
              <w:spacing w:beforeLines="50" w:before="156" w:afterLines="50" w:after="156" w:line="276" w:lineRule="auto"/>
              <w:jc w:val="center"/>
              <w:rPr>
                <w:rFonts w:ascii="宋体" w:hAnsi="宋体" w:cs="Arial"/>
                <w:sz w:val="22"/>
                <w:szCs w:val="21"/>
              </w:rPr>
            </w:pPr>
            <w:r>
              <w:rPr>
                <w:rFonts w:ascii="宋体" w:hAnsi="宋体" w:cs="Arial"/>
                <w:sz w:val="22"/>
                <w:szCs w:val="21"/>
              </w:rPr>
              <w:t>电子邮件</w:t>
            </w:r>
          </w:p>
        </w:tc>
        <w:tc>
          <w:tcPr>
            <w:tcW w:w="4680" w:type="dxa"/>
            <w:vAlign w:val="center"/>
          </w:tcPr>
          <w:p w:rsidR="00CA4C7A" w:rsidRDefault="00F35F02" w:rsidP="00203840">
            <w:pPr>
              <w:snapToGrid w:val="0"/>
              <w:spacing w:beforeLines="50" w:before="156" w:afterLines="50" w:after="156" w:line="276" w:lineRule="auto"/>
              <w:rPr>
                <w:rFonts w:ascii="宋体" w:hAnsi="宋体" w:cs="Arial"/>
                <w:sz w:val="22"/>
                <w:szCs w:val="21"/>
                <w:highlight w:val="yellow"/>
              </w:rPr>
            </w:pPr>
            <w:r>
              <w:rPr>
                <w:rFonts w:ascii="宋体" w:hAnsi="宋体" w:hint="eastAsia"/>
                <w:sz w:val="22"/>
                <w:szCs w:val="21"/>
              </w:rPr>
              <w:t>56639253@qq.com</w:t>
            </w:r>
          </w:p>
        </w:tc>
      </w:tr>
      <w:tr w:rsidR="00CA4C7A">
        <w:tc>
          <w:tcPr>
            <w:tcW w:w="1908" w:type="dxa"/>
            <w:vMerge w:val="restart"/>
            <w:vAlign w:val="center"/>
          </w:tcPr>
          <w:p w:rsidR="00CA4C7A" w:rsidRDefault="00F35F02" w:rsidP="00203840">
            <w:pPr>
              <w:snapToGrid w:val="0"/>
              <w:spacing w:beforeLines="50" w:before="156" w:afterLines="50" w:after="156" w:line="276" w:lineRule="auto"/>
              <w:jc w:val="center"/>
              <w:rPr>
                <w:rFonts w:ascii="宋体" w:hAnsi="宋体" w:cs="Arial"/>
                <w:szCs w:val="21"/>
              </w:rPr>
            </w:pPr>
            <w:r>
              <w:rPr>
                <w:rFonts w:ascii="宋体" w:hAnsi="宋体" w:cs="Arial" w:hint="eastAsia"/>
                <w:szCs w:val="21"/>
              </w:rPr>
              <w:t>决赛住宿</w:t>
            </w:r>
          </w:p>
        </w:tc>
        <w:tc>
          <w:tcPr>
            <w:tcW w:w="1620" w:type="dxa"/>
            <w:vAlign w:val="center"/>
          </w:tcPr>
          <w:p w:rsidR="00CA4C7A" w:rsidRDefault="00F35F02" w:rsidP="00203840">
            <w:pPr>
              <w:snapToGrid w:val="0"/>
              <w:spacing w:beforeLines="50" w:before="156" w:afterLines="50" w:after="156" w:line="276" w:lineRule="auto"/>
              <w:jc w:val="center"/>
              <w:rPr>
                <w:rFonts w:ascii="宋体" w:hAnsi="宋体" w:cs="Arial"/>
                <w:sz w:val="22"/>
                <w:szCs w:val="21"/>
              </w:rPr>
            </w:pPr>
            <w:r>
              <w:rPr>
                <w:rFonts w:ascii="宋体" w:hAnsi="宋体" w:cs="Arial" w:hint="eastAsia"/>
                <w:sz w:val="22"/>
                <w:szCs w:val="21"/>
              </w:rPr>
              <w:t>住宿地址</w:t>
            </w:r>
          </w:p>
        </w:tc>
        <w:tc>
          <w:tcPr>
            <w:tcW w:w="4680" w:type="dxa"/>
            <w:vAlign w:val="center"/>
          </w:tcPr>
          <w:p w:rsidR="00CA4C7A" w:rsidRDefault="00F35F02" w:rsidP="00203840">
            <w:pPr>
              <w:snapToGrid w:val="0"/>
              <w:spacing w:beforeLines="50" w:before="156" w:afterLines="50" w:after="156" w:line="276" w:lineRule="auto"/>
              <w:rPr>
                <w:rFonts w:ascii="宋体" w:hAnsi="宋体"/>
                <w:sz w:val="22"/>
                <w:szCs w:val="22"/>
              </w:rPr>
            </w:pPr>
            <w:r>
              <w:rPr>
                <w:rFonts w:ascii="宋体" w:hAnsi="宋体" w:cs="Helvetica Neue"/>
                <w:color w:val="000000"/>
                <w:kern w:val="0"/>
                <w:sz w:val="22"/>
                <w:szCs w:val="22"/>
              </w:rPr>
              <w:t>嘉兴市蓬莱路181号佳源四季酒店</w:t>
            </w:r>
          </w:p>
        </w:tc>
      </w:tr>
      <w:tr w:rsidR="00CA4C7A">
        <w:tc>
          <w:tcPr>
            <w:tcW w:w="1908" w:type="dxa"/>
            <w:vMerge/>
            <w:vAlign w:val="center"/>
          </w:tcPr>
          <w:p w:rsidR="00CA4C7A" w:rsidRDefault="00CA4C7A" w:rsidP="00203840">
            <w:pPr>
              <w:snapToGrid w:val="0"/>
              <w:spacing w:beforeLines="50" w:before="156" w:afterLines="50" w:after="156" w:line="276" w:lineRule="auto"/>
              <w:jc w:val="center"/>
              <w:rPr>
                <w:rFonts w:ascii="宋体" w:hAnsi="宋体" w:cs="Arial"/>
                <w:szCs w:val="21"/>
              </w:rPr>
            </w:pPr>
          </w:p>
        </w:tc>
        <w:tc>
          <w:tcPr>
            <w:tcW w:w="1620" w:type="dxa"/>
            <w:vAlign w:val="center"/>
          </w:tcPr>
          <w:p w:rsidR="00CA4C7A" w:rsidRDefault="00F35F02" w:rsidP="00203840">
            <w:pPr>
              <w:snapToGrid w:val="0"/>
              <w:spacing w:beforeLines="50" w:before="156" w:afterLines="50" w:after="156" w:line="276" w:lineRule="auto"/>
              <w:jc w:val="center"/>
              <w:rPr>
                <w:rFonts w:ascii="宋体" w:hAnsi="宋体" w:cs="Arial"/>
                <w:sz w:val="22"/>
                <w:szCs w:val="21"/>
              </w:rPr>
            </w:pPr>
            <w:r>
              <w:rPr>
                <w:rFonts w:ascii="宋体" w:hAnsi="宋体" w:cs="Arial" w:hint="eastAsia"/>
                <w:sz w:val="22"/>
                <w:szCs w:val="21"/>
              </w:rPr>
              <w:t>住宿标准</w:t>
            </w:r>
          </w:p>
        </w:tc>
        <w:tc>
          <w:tcPr>
            <w:tcW w:w="4680" w:type="dxa"/>
            <w:vAlign w:val="center"/>
          </w:tcPr>
          <w:p w:rsidR="00CA4C7A" w:rsidRDefault="00F35F02" w:rsidP="00203840">
            <w:pPr>
              <w:snapToGrid w:val="0"/>
              <w:spacing w:beforeLines="50" w:before="156" w:afterLines="50" w:after="156" w:line="276" w:lineRule="auto"/>
              <w:rPr>
                <w:rFonts w:ascii="宋体" w:hAnsi="宋体" w:cs="Helvetica Neue"/>
                <w:color w:val="000000"/>
                <w:kern w:val="0"/>
                <w:sz w:val="22"/>
                <w:szCs w:val="22"/>
              </w:rPr>
            </w:pPr>
            <w:r>
              <w:rPr>
                <w:rFonts w:ascii="宋体" w:hAnsi="宋体" w:cs="Helvetica Neue" w:hint="eastAsia"/>
                <w:color w:val="000000"/>
                <w:kern w:val="0"/>
                <w:sz w:val="22"/>
                <w:szCs w:val="22"/>
              </w:rPr>
              <w:t>统一安排，食宿自理3</w:t>
            </w:r>
            <w:r>
              <w:rPr>
                <w:rFonts w:ascii="宋体" w:hAnsi="宋体" w:cs="Helvetica Neue"/>
                <w:color w:val="000000"/>
                <w:kern w:val="0"/>
                <w:sz w:val="22"/>
                <w:szCs w:val="22"/>
              </w:rPr>
              <w:t>40</w:t>
            </w:r>
            <w:r>
              <w:rPr>
                <w:rFonts w:ascii="宋体" w:hAnsi="宋体" w:cs="Helvetica Neue" w:hint="eastAsia"/>
                <w:color w:val="000000"/>
                <w:kern w:val="0"/>
                <w:sz w:val="22"/>
                <w:szCs w:val="22"/>
              </w:rPr>
              <w:t>元/间</w:t>
            </w:r>
          </w:p>
        </w:tc>
      </w:tr>
    </w:tbl>
    <w:p w:rsidR="00CA4C7A" w:rsidRDefault="00F35F02">
      <w:pPr>
        <w:widowControl/>
        <w:spacing w:line="276" w:lineRule="auto"/>
        <w:jc w:val="left"/>
        <w:rPr>
          <w:rFonts w:ascii="宋体" w:hAnsi="宋体"/>
          <w:b/>
          <w:sz w:val="24"/>
          <w:szCs w:val="28"/>
        </w:rPr>
      </w:pPr>
      <w:r>
        <w:rPr>
          <w:rFonts w:ascii="宋体" w:hAnsi="宋体"/>
          <w:sz w:val="24"/>
        </w:rPr>
        <w:br w:type="page"/>
      </w:r>
    </w:p>
    <w:p w:rsidR="00CA4C7A" w:rsidRDefault="00F35F02">
      <w:pPr>
        <w:pStyle w:val="1"/>
        <w:spacing w:line="276" w:lineRule="auto"/>
        <w:rPr>
          <w:rFonts w:ascii="宋体" w:hAnsi="宋体"/>
          <w:sz w:val="32"/>
        </w:rPr>
      </w:pPr>
      <w:bookmarkStart w:id="36" w:name="_Toc40710290"/>
      <w:r>
        <w:rPr>
          <w:rFonts w:ascii="宋体" w:hAnsi="宋体" w:hint="eastAsia"/>
          <w:sz w:val="32"/>
        </w:rPr>
        <w:lastRenderedPageBreak/>
        <w:t>附则</w:t>
      </w:r>
      <w:bookmarkEnd w:id="36"/>
    </w:p>
    <w:p w:rsidR="00CA4C7A" w:rsidRDefault="00F35F02">
      <w:pPr>
        <w:pStyle w:val="a3"/>
        <w:numPr>
          <w:ilvl w:val="0"/>
          <w:numId w:val="0"/>
        </w:numPr>
        <w:spacing w:before="156" w:after="156" w:line="276" w:lineRule="auto"/>
        <w:ind w:firstLine="420"/>
        <w:rPr>
          <w:rFonts w:ascii="宋体" w:eastAsia="宋体" w:hAnsi="宋体"/>
          <w:sz w:val="28"/>
          <w:szCs w:val="28"/>
        </w:rPr>
      </w:pPr>
      <w:r>
        <w:rPr>
          <w:rFonts w:ascii="宋体" w:eastAsia="宋体" w:hAnsi="宋体" w:hint="eastAsia"/>
          <w:sz w:val="28"/>
          <w:szCs w:val="28"/>
        </w:rPr>
        <w:t>本规程解释权归本届全国大学生</w:t>
      </w:r>
      <w:r w:rsidR="00F27D76" w:rsidRPr="00F27D76">
        <w:rPr>
          <w:rFonts w:ascii="宋体" w:eastAsia="宋体" w:hAnsi="宋体" w:hint="eastAsia"/>
          <w:sz w:val="28"/>
          <w:szCs w:val="28"/>
        </w:rPr>
        <w:t>纺织外贸营销</w:t>
      </w:r>
      <w:r>
        <w:rPr>
          <w:rFonts w:ascii="宋体" w:eastAsia="宋体" w:hAnsi="宋体" w:hint="eastAsia"/>
          <w:sz w:val="28"/>
          <w:szCs w:val="28"/>
        </w:rPr>
        <w:t>+跨境电商职业能力大赛组委会。</w:t>
      </w:r>
    </w:p>
    <w:p w:rsidR="00CA4C7A" w:rsidRDefault="00F35F02">
      <w:pPr>
        <w:pStyle w:val="a3"/>
        <w:numPr>
          <w:ilvl w:val="0"/>
          <w:numId w:val="0"/>
        </w:numPr>
        <w:spacing w:before="156" w:after="156" w:line="276" w:lineRule="auto"/>
        <w:ind w:firstLine="420"/>
        <w:rPr>
          <w:rFonts w:ascii="宋体" w:eastAsia="宋体" w:hAnsi="宋体"/>
          <w:sz w:val="28"/>
          <w:szCs w:val="28"/>
        </w:rPr>
      </w:pPr>
      <w:r>
        <w:rPr>
          <w:rFonts w:ascii="宋体" w:eastAsia="宋体" w:hAnsi="宋体" w:hint="eastAsia"/>
          <w:sz w:val="28"/>
          <w:szCs w:val="28"/>
        </w:rPr>
        <w:t>其他未尽事宜，组委会将统一通过大赛官网另行通知。</w:t>
      </w:r>
    </w:p>
    <w:p w:rsidR="00CA4C7A" w:rsidRDefault="00CA4C7A">
      <w:pPr>
        <w:spacing w:line="360" w:lineRule="auto"/>
        <w:rPr>
          <w:rFonts w:ascii="宋体" w:hAnsi="宋体"/>
        </w:rPr>
      </w:pPr>
    </w:p>
    <w:sectPr w:rsidR="00CA4C7A" w:rsidSect="00CA4C7A">
      <w:footerReference w:type="default" r:id="rId20"/>
      <w:footerReference w:type="first" r:id="rId21"/>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9AC" w:rsidRDefault="00D819AC" w:rsidP="00CA4C7A">
      <w:r>
        <w:separator/>
      </w:r>
    </w:p>
  </w:endnote>
  <w:endnote w:type="continuationSeparator" w:id="0">
    <w:p w:rsidR="00D819AC" w:rsidRDefault="00D819AC" w:rsidP="00CA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Damascus">
    <w:altName w:val="Segoe Print"/>
    <w:charset w:val="00"/>
    <w:family w:val="auto"/>
    <w:pitch w:val="default"/>
    <w:sig w:usb0="00000000" w:usb1="00000000" w:usb2="14000008" w:usb3="00000000" w:csb0="00000001" w:csb1="00000000"/>
  </w:font>
  <w:font w:name="Helvetica Neue">
    <w:altName w:val="NumberOnly"/>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096" w:rsidRDefault="0030409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096" w:rsidRDefault="0030409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096" w:rsidRDefault="00304096">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C7A" w:rsidRDefault="00CA4C7A">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C7A" w:rsidRDefault="00CA4C7A">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C7A" w:rsidRDefault="00203840">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12065" b="1460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wps:spPr>
                    <wps:txbx>
                      <w:txbxContent>
                        <w:p w:rsidR="00CA4C7A" w:rsidRDefault="00CE7C9B">
                          <w:pPr>
                            <w:pStyle w:val="a9"/>
                          </w:pPr>
                          <w:r>
                            <w:rPr>
                              <w:rFonts w:hint="eastAsia"/>
                            </w:rPr>
                            <w:fldChar w:fldCharType="begin"/>
                          </w:r>
                          <w:r w:rsidR="00F35F02">
                            <w:rPr>
                              <w:rFonts w:hint="eastAsia"/>
                            </w:rPr>
                            <w:instrText xml:space="preserve"> PAGE  \* MERGEFORMAT </w:instrText>
                          </w:r>
                          <w:r>
                            <w:rPr>
                              <w:rFonts w:hint="eastAsia"/>
                            </w:rPr>
                            <w:fldChar w:fldCharType="separate"/>
                          </w:r>
                          <w:r w:rsidR="00203840">
                            <w:rPr>
                              <w:noProof/>
                            </w:rP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" filled="f" stroked="f" strokeweight=".5pt">
              <v:path arrowok="t"/>
              <v:textbox style="mso-fit-shape-to-text:t" inset="0,0,0,0">
                <w:txbxContent>
                  <w:p w:rsidR="00CA4C7A" w:rsidRDefault="00CE7C9B">
                    <w:pPr>
                      <w:pStyle w:val="a9"/>
                    </w:pPr>
                    <w:r>
                      <w:rPr>
                        <w:rFonts w:hint="eastAsia"/>
                      </w:rPr>
                      <w:fldChar w:fldCharType="begin"/>
                    </w:r>
                    <w:r w:rsidR="00F35F02">
                      <w:rPr>
                        <w:rFonts w:hint="eastAsia"/>
                      </w:rPr>
                      <w:instrText xml:space="preserve"> PAGE  \* MERGEFORMAT </w:instrText>
                    </w:r>
                    <w:r>
                      <w:rPr>
                        <w:rFonts w:hint="eastAsia"/>
                      </w:rPr>
                      <w:fldChar w:fldCharType="separate"/>
                    </w:r>
                    <w:r w:rsidR="00203840">
                      <w:rPr>
                        <w:noProof/>
                      </w:rPr>
                      <w:t>19</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C7A" w:rsidRDefault="00203840">
    <w:pPr>
      <w:pStyle w:val="a9"/>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wps:spPr>
                    <wps:txbx>
                      <w:txbxContent>
                        <w:p w:rsidR="00CA4C7A" w:rsidRDefault="00CE7C9B">
                          <w:pPr>
                            <w:pStyle w:val="a9"/>
                          </w:pPr>
                          <w:r>
                            <w:rPr>
                              <w:rFonts w:hint="eastAsia"/>
                            </w:rPr>
                            <w:fldChar w:fldCharType="begin"/>
                          </w:r>
                          <w:r w:rsidR="00F35F02">
                            <w:rPr>
                              <w:rFonts w:hint="eastAsia"/>
                            </w:rPr>
                            <w:instrText xml:space="preserve"> PAGE  \* MERGEFORMAT </w:instrText>
                          </w:r>
                          <w:r>
                            <w:rPr>
                              <w:rFonts w:hint="eastAsia"/>
                            </w:rPr>
                            <w:fldChar w:fldCharType="separate"/>
                          </w:r>
                          <w:r w:rsidR="00203840">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4.55pt;height:10.3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" filled="f" stroked="f" strokeweight=".5pt">
              <v:path arrowok="t"/>
              <v:textbox style="mso-fit-shape-to-text:t" inset="0,0,0,0">
                <w:txbxContent>
                  <w:p w:rsidR="00CA4C7A" w:rsidRDefault="00CE7C9B">
                    <w:pPr>
                      <w:pStyle w:val="a9"/>
                    </w:pPr>
                    <w:r>
                      <w:rPr>
                        <w:rFonts w:hint="eastAsia"/>
                      </w:rPr>
                      <w:fldChar w:fldCharType="begin"/>
                    </w:r>
                    <w:r w:rsidR="00F35F02">
                      <w:rPr>
                        <w:rFonts w:hint="eastAsia"/>
                      </w:rPr>
                      <w:instrText xml:space="preserve"> PAGE  \* MERGEFORMAT </w:instrText>
                    </w:r>
                    <w:r>
                      <w:rPr>
                        <w:rFonts w:hint="eastAsia"/>
                      </w:rPr>
                      <w:fldChar w:fldCharType="separate"/>
                    </w:r>
                    <w:r w:rsidR="00203840">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9AC" w:rsidRDefault="00D819AC" w:rsidP="00CA4C7A">
      <w:r>
        <w:separator/>
      </w:r>
    </w:p>
  </w:footnote>
  <w:footnote w:type="continuationSeparator" w:id="0">
    <w:p w:rsidR="00D819AC" w:rsidRDefault="00D819AC" w:rsidP="00CA4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096" w:rsidRDefault="0030409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C7A" w:rsidRDefault="00F35F02" w:rsidP="00203840">
    <w:pPr>
      <w:pStyle w:val="aa"/>
      <w:spacing w:beforeLines="50" w:before="120" w:line="360" w:lineRule="auto"/>
      <w:jc w:val="right"/>
      <w:rPr>
        <w:rFonts w:ascii="仿宋" w:eastAsia="仿宋" w:hAnsi="仿宋"/>
      </w:rPr>
    </w:pPr>
    <w:r>
      <w:rPr>
        <w:rFonts w:ascii="仿宋" w:eastAsia="仿宋" w:hAnsi="仿宋" w:hint="eastAsia"/>
      </w:rPr>
      <w:t>第十届全国大学生纺织外贸营销+跨境电商职业能力大赛竞赛细则</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C7A" w:rsidRDefault="00CA4C7A">
    <w:pPr>
      <w:pStyle w:val="aa"/>
      <w:tabs>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17086"/>
    <w:multiLevelType w:val="multilevel"/>
    <w:tmpl w:val="11117086"/>
    <w:lvl w:ilvl="0">
      <w:start w:val="1"/>
      <w:numFmt w:val="decimal"/>
      <w:pStyle w:val="a"/>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DEA4EA4"/>
    <w:multiLevelType w:val="multilevel"/>
    <w:tmpl w:val="1DEA4EA4"/>
    <w:lvl w:ilvl="0">
      <w:start w:val="1"/>
      <w:numFmt w:val="bullet"/>
      <w:pStyle w:val="a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DD741EC"/>
    <w:multiLevelType w:val="multilevel"/>
    <w:tmpl w:val="2DD741EC"/>
    <w:lvl w:ilvl="0">
      <w:start w:val="1"/>
      <w:numFmt w:val="decimal"/>
      <w:pStyle w:val="a1"/>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C3847D6"/>
    <w:multiLevelType w:val="multilevel"/>
    <w:tmpl w:val="4C3847D6"/>
    <w:lvl w:ilvl="0">
      <w:start w:val="1"/>
      <w:numFmt w:val="decimal"/>
      <w:pStyle w:val="a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BAF5978"/>
    <w:multiLevelType w:val="multilevel"/>
    <w:tmpl w:val="6BAF5978"/>
    <w:lvl w:ilvl="0">
      <w:start w:val="1"/>
      <w:numFmt w:val="decimal"/>
      <w:pStyle w:val="a3"/>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0"/>
  </w:num>
  <w:num w:numId="3">
    <w:abstractNumId w:val="1"/>
  </w:num>
  <w:num w:numId="4">
    <w:abstractNumId w:val="3"/>
  </w:num>
  <w:num w:numId="5">
    <w:abstractNumId w:val="2"/>
  </w:num>
  <w:num w:numId="6">
    <w:abstractNumId w:val="3"/>
    <w:lvlOverride w:ilvl="0">
      <w:startOverride w:val="1"/>
    </w:lvlOverride>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0AF"/>
    <w:rsid w:val="00006C61"/>
    <w:rsid w:val="00007872"/>
    <w:rsid w:val="0002590D"/>
    <w:rsid w:val="00034270"/>
    <w:rsid w:val="00094E98"/>
    <w:rsid w:val="00096E7E"/>
    <w:rsid w:val="000A743C"/>
    <w:rsid w:val="000B3BBD"/>
    <w:rsid w:val="000D756F"/>
    <w:rsid w:val="00152FB2"/>
    <w:rsid w:val="00172D92"/>
    <w:rsid w:val="001757C0"/>
    <w:rsid w:val="00181E8E"/>
    <w:rsid w:val="00183999"/>
    <w:rsid w:val="001844C3"/>
    <w:rsid w:val="0019724C"/>
    <w:rsid w:val="001B64C8"/>
    <w:rsid w:val="001F6D82"/>
    <w:rsid w:val="00203840"/>
    <w:rsid w:val="002173A8"/>
    <w:rsid w:val="002274C1"/>
    <w:rsid w:val="00227BCF"/>
    <w:rsid w:val="00236CE0"/>
    <w:rsid w:val="002B0DCC"/>
    <w:rsid w:val="00304096"/>
    <w:rsid w:val="003172BE"/>
    <w:rsid w:val="00375B11"/>
    <w:rsid w:val="00384127"/>
    <w:rsid w:val="003B785E"/>
    <w:rsid w:val="003C27EA"/>
    <w:rsid w:val="003D0E0B"/>
    <w:rsid w:val="00404F69"/>
    <w:rsid w:val="00430243"/>
    <w:rsid w:val="0045097B"/>
    <w:rsid w:val="00452F77"/>
    <w:rsid w:val="00464B49"/>
    <w:rsid w:val="004C1796"/>
    <w:rsid w:val="004C5D09"/>
    <w:rsid w:val="004F2772"/>
    <w:rsid w:val="0050366B"/>
    <w:rsid w:val="00504819"/>
    <w:rsid w:val="00522233"/>
    <w:rsid w:val="00537A7B"/>
    <w:rsid w:val="00547823"/>
    <w:rsid w:val="0056454F"/>
    <w:rsid w:val="00620E80"/>
    <w:rsid w:val="00635B18"/>
    <w:rsid w:val="00637A71"/>
    <w:rsid w:val="006550A4"/>
    <w:rsid w:val="00692E17"/>
    <w:rsid w:val="006C27FA"/>
    <w:rsid w:val="006E2B04"/>
    <w:rsid w:val="006F10B9"/>
    <w:rsid w:val="006F4AF3"/>
    <w:rsid w:val="00704CEE"/>
    <w:rsid w:val="00710003"/>
    <w:rsid w:val="007362FD"/>
    <w:rsid w:val="00740F53"/>
    <w:rsid w:val="00755201"/>
    <w:rsid w:val="00794D28"/>
    <w:rsid w:val="007B1699"/>
    <w:rsid w:val="007B7571"/>
    <w:rsid w:val="00815C6E"/>
    <w:rsid w:val="00826C46"/>
    <w:rsid w:val="008354FB"/>
    <w:rsid w:val="0084777B"/>
    <w:rsid w:val="00851614"/>
    <w:rsid w:val="00877CF9"/>
    <w:rsid w:val="00884878"/>
    <w:rsid w:val="0088564B"/>
    <w:rsid w:val="008D04F0"/>
    <w:rsid w:val="008D6520"/>
    <w:rsid w:val="009117D0"/>
    <w:rsid w:val="00914C7F"/>
    <w:rsid w:val="009228F4"/>
    <w:rsid w:val="00937ECA"/>
    <w:rsid w:val="009450BF"/>
    <w:rsid w:val="00956C06"/>
    <w:rsid w:val="00957E8C"/>
    <w:rsid w:val="00961184"/>
    <w:rsid w:val="0097368B"/>
    <w:rsid w:val="00997939"/>
    <w:rsid w:val="009C5C1B"/>
    <w:rsid w:val="009D6070"/>
    <w:rsid w:val="009E21E4"/>
    <w:rsid w:val="009F57A6"/>
    <w:rsid w:val="00A118BA"/>
    <w:rsid w:val="00A1444E"/>
    <w:rsid w:val="00A176A5"/>
    <w:rsid w:val="00A31C0D"/>
    <w:rsid w:val="00A550ED"/>
    <w:rsid w:val="00A80AEE"/>
    <w:rsid w:val="00A8351B"/>
    <w:rsid w:val="00A85B5F"/>
    <w:rsid w:val="00A91D04"/>
    <w:rsid w:val="00AB0627"/>
    <w:rsid w:val="00AC18C1"/>
    <w:rsid w:val="00AC41D1"/>
    <w:rsid w:val="00AC483F"/>
    <w:rsid w:val="00AD65FF"/>
    <w:rsid w:val="00AD6618"/>
    <w:rsid w:val="00AE132C"/>
    <w:rsid w:val="00AE67D6"/>
    <w:rsid w:val="00AF59B8"/>
    <w:rsid w:val="00B07199"/>
    <w:rsid w:val="00B0748F"/>
    <w:rsid w:val="00B523C9"/>
    <w:rsid w:val="00B55B44"/>
    <w:rsid w:val="00B602E1"/>
    <w:rsid w:val="00B62BF9"/>
    <w:rsid w:val="00B930AF"/>
    <w:rsid w:val="00B9360B"/>
    <w:rsid w:val="00BC19EF"/>
    <w:rsid w:val="00BE1BB1"/>
    <w:rsid w:val="00BF7EB6"/>
    <w:rsid w:val="00C10E8B"/>
    <w:rsid w:val="00C32D2A"/>
    <w:rsid w:val="00C37867"/>
    <w:rsid w:val="00C6298E"/>
    <w:rsid w:val="00C65593"/>
    <w:rsid w:val="00C678D3"/>
    <w:rsid w:val="00C7039F"/>
    <w:rsid w:val="00C72909"/>
    <w:rsid w:val="00C83803"/>
    <w:rsid w:val="00C956A1"/>
    <w:rsid w:val="00CA0C20"/>
    <w:rsid w:val="00CA4C7A"/>
    <w:rsid w:val="00CA57CC"/>
    <w:rsid w:val="00CB3179"/>
    <w:rsid w:val="00CB6917"/>
    <w:rsid w:val="00CE7C9B"/>
    <w:rsid w:val="00CF1D48"/>
    <w:rsid w:val="00D12DD1"/>
    <w:rsid w:val="00D34FE8"/>
    <w:rsid w:val="00D4352E"/>
    <w:rsid w:val="00D5119F"/>
    <w:rsid w:val="00D6391F"/>
    <w:rsid w:val="00D7266A"/>
    <w:rsid w:val="00D819AC"/>
    <w:rsid w:val="00DA447A"/>
    <w:rsid w:val="00DB5925"/>
    <w:rsid w:val="00DC11A8"/>
    <w:rsid w:val="00DF0C67"/>
    <w:rsid w:val="00E2761E"/>
    <w:rsid w:val="00E5013F"/>
    <w:rsid w:val="00E52F20"/>
    <w:rsid w:val="00E764C1"/>
    <w:rsid w:val="00E82BB5"/>
    <w:rsid w:val="00E91AFD"/>
    <w:rsid w:val="00EA57E0"/>
    <w:rsid w:val="00EB4F15"/>
    <w:rsid w:val="00EC0B8A"/>
    <w:rsid w:val="00ED780B"/>
    <w:rsid w:val="00F01B96"/>
    <w:rsid w:val="00F27D76"/>
    <w:rsid w:val="00F35F02"/>
    <w:rsid w:val="00F3739A"/>
    <w:rsid w:val="00F468F3"/>
    <w:rsid w:val="00F762BD"/>
    <w:rsid w:val="00F7725F"/>
    <w:rsid w:val="00F95CFD"/>
    <w:rsid w:val="00FA1895"/>
    <w:rsid w:val="00FB1C86"/>
    <w:rsid w:val="0C372AC3"/>
    <w:rsid w:val="3F3728DE"/>
    <w:rsid w:val="4B3F1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CA4C7A"/>
    <w:pPr>
      <w:widowControl w:val="0"/>
      <w:jc w:val="both"/>
    </w:pPr>
    <w:rPr>
      <w:rFonts w:ascii="Times New Roman" w:eastAsia="宋体" w:hAnsi="Times New Roman" w:cs="Times New Roman"/>
      <w:kern w:val="2"/>
      <w:sz w:val="21"/>
      <w:szCs w:val="24"/>
    </w:rPr>
  </w:style>
  <w:style w:type="paragraph" w:styleId="1">
    <w:name w:val="heading 1"/>
    <w:basedOn w:val="a4"/>
    <w:next w:val="a4"/>
    <w:link w:val="1Char"/>
    <w:uiPriority w:val="9"/>
    <w:qFormat/>
    <w:rsid w:val="00CA4C7A"/>
    <w:pPr>
      <w:keepNext/>
      <w:keepLines/>
      <w:spacing w:before="340" w:after="330" w:line="578" w:lineRule="auto"/>
      <w:outlineLvl w:val="0"/>
    </w:pPr>
    <w:rPr>
      <w:b/>
      <w:bCs/>
      <w:kern w:val="44"/>
      <w:sz w:val="44"/>
      <w:szCs w:val="44"/>
    </w:rPr>
  </w:style>
  <w:style w:type="paragraph" w:styleId="2">
    <w:name w:val="heading 2"/>
    <w:basedOn w:val="a4"/>
    <w:next w:val="a4"/>
    <w:link w:val="2Char"/>
    <w:uiPriority w:val="9"/>
    <w:unhideWhenUsed/>
    <w:qFormat/>
    <w:rsid w:val="00CA4C7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alloon Text"/>
    <w:basedOn w:val="a4"/>
    <w:link w:val="Char"/>
    <w:uiPriority w:val="99"/>
    <w:semiHidden/>
    <w:unhideWhenUsed/>
    <w:rsid w:val="00CA4C7A"/>
    <w:rPr>
      <w:sz w:val="18"/>
      <w:szCs w:val="18"/>
    </w:rPr>
  </w:style>
  <w:style w:type="paragraph" w:styleId="a9">
    <w:name w:val="footer"/>
    <w:basedOn w:val="a4"/>
    <w:link w:val="Char0"/>
    <w:uiPriority w:val="99"/>
    <w:unhideWhenUsed/>
    <w:qFormat/>
    <w:rsid w:val="00CA4C7A"/>
    <w:pPr>
      <w:tabs>
        <w:tab w:val="center" w:pos="4153"/>
        <w:tab w:val="right" w:pos="8306"/>
      </w:tabs>
      <w:snapToGrid w:val="0"/>
      <w:jc w:val="left"/>
    </w:pPr>
    <w:rPr>
      <w:sz w:val="18"/>
      <w:szCs w:val="18"/>
    </w:rPr>
  </w:style>
  <w:style w:type="paragraph" w:styleId="aa">
    <w:name w:val="header"/>
    <w:basedOn w:val="a4"/>
    <w:link w:val="Char1"/>
    <w:uiPriority w:val="99"/>
    <w:unhideWhenUsed/>
    <w:qFormat/>
    <w:rsid w:val="00CA4C7A"/>
    <w:pPr>
      <w:pBdr>
        <w:bottom w:val="single" w:sz="6" w:space="1" w:color="auto"/>
      </w:pBdr>
      <w:tabs>
        <w:tab w:val="center" w:pos="4153"/>
        <w:tab w:val="right" w:pos="8306"/>
      </w:tabs>
      <w:snapToGrid w:val="0"/>
      <w:jc w:val="center"/>
    </w:pPr>
    <w:rPr>
      <w:sz w:val="18"/>
      <w:szCs w:val="18"/>
    </w:rPr>
  </w:style>
  <w:style w:type="paragraph" w:styleId="10">
    <w:name w:val="toc 1"/>
    <w:basedOn w:val="a4"/>
    <w:next w:val="a4"/>
    <w:uiPriority w:val="39"/>
    <w:unhideWhenUsed/>
    <w:rsid w:val="00CA4C7A"/>
  </w:style>
  <w:style w:type="paragraph" w:styleId="20">
    <w:name w:val="toc 2"/>
    <w:basedOn w:val="a4"/>
    <w:next w:val="a4"/>
    <w:uiPriority w:val="39"/>
    <w:unhideWhenUsed/>
    <w:rsid w:val="00CA4C7A"/>
    <w:pPr>
      <w:ind w:leftChars="200" w:left="420"/>
    </w:pPr>
  </w:style>
  <w:style w:type="character" w:styleId="ab">
    <w:name w:val="Hyperlink"/>
    <w:basedOn w:val="a5"/>
    <w:uiPriority w:val="99"/>
    <w:unhideWhenUsed/>
    <w:qFormat/>
    <w:rsid w:val="00CA4C7A"/>
    <w:rPr>
      <w:color w:val="0000FF" w:themeColor="hyperlink"/>
      <w:u w:val="single"/>
    </w:rPr>
  </w:style>
  <w:style w:type="character" w:customStyle="1" w:styleId="Char1">
    <w:name w:val="页眉 Char"/>
    <w:basedOn w:val="a5"/>
    <w:link w:val="aa"/>
    <w:uiPriority w:val="99"/>
    <w:qFormat/>
    <w:rsid w:val="00CA4C7A"/>
    <w:rPr>
      <w:rFonts w:ascii="Times New Roman" w:eastAsia="宋体" w:hAnsi="Times New Roman" w:cs="Times New Roman"/>
      <w:sz w:val="18"/>
      <w:szCs w:val="18"/>
    </w:rPr>
  </w:style>
  <w:style w:type="paragraph" w:customStyle="1" w:styleId="ac">
    <w:name w:val="一级标题"/>
    <w:basedOn w:val="a4"/>
    <w:link w:val="Char2"/>
    <w:qFormat/>
    <w:rsid w:val="00CA4C7A"/>
    <w:pPr>
      <w:snapToGrid w:val="0"/>
      <w:spacing w:beforeLines="50" w:afterLines="50" w:line="360" w:lineRule="auto"/>
    </w:pPr>
    <w:rPr>
      <w:rFonts w:ascii="仿宋" w:eastAsia="仿宋" w:hAnsi="仿宋"/>
      <w:b/>
      <w:sz w:val="28"/>
      <w:szCs w:val="28"/>
    </w:rPr>
  </w:style>
  <w:style w:type="character" w:customStyle="1" w:styleId="Char2">
    <w:name w:val="一级标题 Char"/>
    <w:link w:val="ac"/>
    <w:qFormat/>
    <w:rsid w:val="00CA4C7A"/>
    <w:rPr>
      <w:rFonts w:ascii="仿宋" w:eastAsia="仿宋" w:hAnsi="仿宋" w:cs="Times New Roman"/>
      <w:b/>
      <w:sz w:val="28"/>
      <w:szCs w:val="28"/>
    </w:rPr>
  </w:style>
  <w:style w:type="paragraph" w:customStyle="1" w:styleId="11">
    <w:name w:val="正文1"/>
    <w:basedOn w:val="a4"/>
    <w:link w:val="1Char0"/>
    <w:qFormat/>
    <w:rsid w:val="00CA4C7A"/>
    <w:pPr>
      <w:snapToGrid w:val="0"/>
      <w:spacing w:beforeLines="50" w:afterLines="50" w:line="360" w:lineRule="auto"/>
    </w:pPr>
    <w:rPr>
      <w:rFonts w:ascii="仿宋" w:eastAsia="仿宋" w:hAnsi="仿宋"/>
      <w:sz w:val="24"/>
    </w:rPr>
  </w:style>
  <w:style w:type="character" w:customStyle="1" w:styleId="Char3">
    <w:name w:val="正文 Char"/>
    <w:qFormat/>
    <w:rsid w:val="00CA4C7A"/>
    <w:rPr>
      <w:rFonts w:ascii="仿宋" w:eastAsia="仿宋" w:hAnsi="仿宋" w:cs="Arial"/>
      <w:kern w:val="2"/>
      <w:sz w:val="24"/>
      <w:szCs w:val="24"/>
    </w:rPr>
  </w:style>
  <w:style w:type="paragraph" w:customStyle="1" w:styleId="a3">
    <w:name w:val="一级段落"/>
    <w:basedOn w:val="a4"/>
    <w:link w:val="Char4"/>
    <w:qFormat/>
    <w:rsid w:val="00CA4C7A"/>
    <w:pPr>
      <w:numPr>
        <w:numId w:val="1"/>
      </w:numPr>
      <w:snapToGrid w:val="0"/>
      <w:spacing w:beforeLines="50" w:afterLines="50" w:line="360" w:lineRule="auto"/>
    </w:pPr>
    <w:rPr>
      <w:rFonts w:ascii="仿宋" w:eastAsia="仿宋" w:hAnsi="仿宋"/>
      <w:sz w:val="24"/>
    </w:rPr>
  </w:style>
  <w:style w:type="character" w:customStyle="1" w:styleId="1Char0">
    <w:name w:val="正文1 Char"/>
    <w:link w:val="11"/>
    <w:qFormat/>
    <w:rsid w:val="00CA4C7A"/>
    <w:rPr>
      <w:rFonts w:ascii="仿宋" w:eastAsia="仿宋" w:hAnsi="仿宋" w:cs="Times New Roman"/>
      <w:sz w:val="24"/>
      <w:szCs w:val="24"/>
    </w:rPr>
  </w:style>
  <w:style w:type="paragraph" w:customStyle="1" w:styleId="21">
    <w:name w:val="正文空2格"/>
    <w:basedOn w:val="a4"/>
    <w:link w:val="2Char0"/>
    <w:qFormat/>
    <w:rsid w:val="00CA4C7A"/>
    <w:pPr>
      <w:snapToGrid w:val="0"/>
      <w:spacing w:beforeLines="50" w:afterLines="50" w:line="360" w:lineRule="auto"/>
      <w:ind w:firstLineChars="200" w:firstLine="480"/>
    </w:pPr>
    <w:rPr>
      <w:rFonts w:ascii="仿宋" w:eastAsia="仿宋" w:hAnsi="仿宋"/>
      <w:sz w:val="24"/>
    </w:rPr>
  </w:style>
  <w:style w:type="character" w:customStyle="1" w:styleId="Char4">
    <w:name w:val="一级段落 Char"/>
    <w:link w:val="a3"/>
    <w:qFormat/>
    <w:rsid w:val="00CA4C7A"/>
    <w:rPr>
      <w:rFonts w:ascii="仿宋" w:eastAsia="仿宋" w:hAnsi="仿宋" w:cs="Times New Roman"/>
      <w:sz w:val="24"/>
      <w:szCs w:val="24"/>
    </w:rPr>
  </w:style>
  <w:style w:type="paragraph" w:customStyle="1" w:styleId="a">
    <w:name w:val="二级标题"/>
    <w:basedOn w:val="a4"/>
    <w:link w:val="Char5"/>
    <w:qFormat/>
    <w:rsid w:val="00CA4C7A"/>
    <w:pPr>
      <w:numPr>
        <w:numId w:val="2"/>
      </w:numPr>
      <w:snapToGrid w:val="0"/>
      <w:spacing w:beforeLines="50" w:afterLines="50" w:line="360" w:lineRule="auto"/>
    </w:pPr>
    <w:rPr>
      <w:rFonts w:ascii="仿宋" w:eastAsia="仿宋" w:hAnsi="仿宋"/>
      <w:b/>
      <w:sz w:val="24"/>
    </w:rPr>
  </w:style>
  <w:style w:type="character" w:customStyle="1" w:styleId="2Char0">
    <w:name w:val="正文空2格 Char"/>
    <w:link w:val="21"/>
    <w:qFormat/>
    <w:rsid w:val="00CA4C7A"/>
    <w:rPr>
      <w:rFonts w:ascii="仿宋" w:eastAsia="仿宋" w:hAnsi="仿宋" w:cs="Times New Roman"/>
      <w:sz w:val="24"/>
      <w:szCs w:val="24"/>
    </w:rPr>
  </w:style>
  <w:style w:type="paragraph" w:customStyle="1" w:styleId="a0">
    <w:name w:val="二级分类"/>
    <w:basedOn w:val="a4"/>
    <w:link w:val="Char6"/>
    <w:qFormat/>
    <w:rsid w:val="00CA4C7A"/>
    <w:pPr>
      <w:numPr>
        <w:numId w:val="3"/>
      </w:numPr>
      <w:snapToGrid w:val="0"/>
      <w:spacing w:beforeLines="50" w:afterLines="50" w:line="360" w:lineRule="auto"/>
    </w:pPr>
    <w:rPr>
      <w:rFonts w:ascii="仿宋" w:eastAsia="仿宋" w:hAnsi="仿宋"/>
      <w:b/>
      <w:sz w:val="24"/>
    </w:rPr>
  </w:style>
  <w:style w:type="character" w:customStyle="1" w:styleId="Char5">
    <w:name w:val="二级标题 Char"/>
    <w:link w:val="a"/>
    <w:qFormat/>
    <w:rsid w:val="00CA4C7A"/>
    <w:rPr>
      <w:rFonts w:ascii="仿宋" w:eastAsia="仿宋" w:hAnsi="仿宋" w:cs="Times New Roman"/>
      <w:b/>
      <w:sz w:val="24"/>
      <w:szCs w:val="24"/>
    </w:rPr>
  </w:style>
  <w:style w:type="paragraph" w:customStyle="1" w:styleId="a2">
    <w:name w:val="三级标题"/>
    <w:basedOn w:val="a4"/>
    <w:link w:val="Char7"/>
    <w:qFormat/>
    <w:rsid w:val="00CA4C7A"/>
    <w:pPr>
      <w:numPr>
        <w:numId w:val="4"/>
      </w:numPr>
      <w:snapToGrid w:val="0"/>
      <w:spacing w:beforeLines="50" w:afterLines="50" w:line="360" w:lineRule="auto"/>
    </w:pPr>
    <w:rPr>
      <w:rFonts w:ascii="仿宋" w:eastAsia="仿宋" w:hAnsi="仿宋"/>
      <w:b/>
      <w:sz w:val="24"/>
    </w:rPr>
  </w:style>
  <w:style w:type="character" w:customStyle="1" w:styleId="Char6">
    <w:name w:val="二级分类 Char"/>
    <w:link w:val="a0"/>
    <w:rsid w:val="00CA4C7A"/>
    <w:rPr>
      <w:rFonts w:ascii="仿宋" w:eastAsia="仿宋" w:hAnsi="仿宋" w:cs="Times New Roman"/>
      <w:b/>
      <w:sz w:val="24"/>
      <w:szCs w:val="24"/>
    </w:rPr>
  </w:style>
  <w:style w:type="paragraph" w:customStyle="1" w:styleId="a1">
    <w:name w:val="二级段落"/>
    <w:basedOn w:val="a4"/>
    <w:link w:val="Char8"/>
    <w:qFormat/>
    <w:rsid w:val="00CA4C7A"/>
    <w:pPr>
      <w:numPr>
        <w:numId w:val="5"/>
      </w:numPr>
      <w:snapToGrid w:val="0"/>
      <w:spacing w:beforeLines="50" w:afterLines="50" w:line="360" w:lineRule="auto"/>
    </w:pPr>
    <w:rPr>
      <w:rFonts w:ascii="仿宋" w:eastAsia="仿宋" w:hAnsi="仿宋"/>
      <w:sz w:val="24"/>
    </w:rPr>
  </w:style>
  <w:style w:type="character" w:customStyle="1" w:styleId="Char7">
    <w:name w:val="三级标题 Char"/>
    <w:link w:val="a2"/>
    <w:qFormat/>
    <w:rsid w:val="00CA4C7A"/>
    <w:rPr>
      <w:rFonts w:ascii="仿宋" w:eastAsia="仿宋" w:hAnsi="仿宋" w:cs="Times New Roman"/>
      <w:b/>
      <w:sz w:val="24"/>
      <w:szCs w:val="24"/>
    </w:rPr>
  </w:style>
  <w:style w:type="character" w:customStyle="1" w:styleId="Char8">
    <w:name w:val="二级段落 Char"/>
    <w:link w:val="a1"/>
    <w:qFormat/>
    <w:rsid w:val="00CA4C7A"/>
    <w:rPr>
      <w:rFonts w:ascii="仿宋" w:eastAsia="仿宋" w:hAnsi="仿宋" w:cs="Times New Roman"/>
      <w:kern w:val="2"/>
      <w:sz w:val="24"/>
      <w:szCs w:val="24"/>
    </w:rPr>
  </w:style>
  <w:style w:type="character" w:customStyle="1" w:styleId="Char0">
    <w:name w:val="页脚 Char"/>
    <w:basedOn w:val="a5"/>
    <w:link w:val="a9"/>
    <w:uiPriority w:val="99"/>
    <w:qFormat/>
    <w:rsid w:val="00CA4C7A"/>
    <w:rPr>
      <w:rFonts w:ascii="Times New Roman" w:eastAsia="宋体" w:hAnsi="Times New Roman" w:cs="Times New Roman"/>
      <w:sz w:val="18"/>
      <w:szCs w:val="18"/>
    </w:rPr>
  </w:style>
  <w:style w:type="character" w:customStyle="1" w:styleId="1Char">
    <w:name w:val="标题 1 Char"/>
    <w:basedOn w:val="a5"/>
    <w:link w:val="1"/>
    <w:uiPriority w:val="9"/>
    <w:qFormat/>
    <w:rsid w:val="00CA4C7A"/>
    <w:rPr>
      <w:rFonts w:ascii="Times New Roman" w:eastAsia="宋体" w:hAnsi="Times New Roman" w:cs="Times New Roman"/>
      <w:b/>
      <w:bCs/>
      <w:kern w:val="44"/>
      <w:sz w:val="44"/>
      <w:szCs w:val="44"/>
    </w:rPr>
  </w:style>
  <w:style w:type="paragraph" w:customStyle="1" w:styleId="TOC1">
    <w:name w:val="TOC 标题1"/>
    <w:basedOn w:val="1"/>
    <w:next w:val="a4"/>
    <w:uiPriority w:val="39"/>
    <w:semiHidden/>
    <w:unhideWhenUsed/>
    <w:qFormat/>
    <w:rsid w:val="00CA4C7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5"/>
    <w:link w:val="a8"/>
    <w:uiPriority w:val="99"/>
    <w:semiHidden/>
    <w:qFormat/>
    <w:rsid w:val="00CA4C7A"/>
    <w:rPr>
      <w:rFonts w:ascii="Times New Roman" w:eastAsia="宋体" w:hAnsi="Times New Roman" w:cs="Times New Roman"/>
      <w:sz w:val="18"/>
      <w:szCs w:val="18"/>
    </w:rPr>
  </w:style>
  <w:style w:type="character" w:customStyle="1" w:styleId="2Char">
    <w:name w:val="标题 2 Char"/>
    <w:basedOn w:val="a5"/>
    <w:link w:val="2"/>
    <w:uiPriority w:val="9"/>
    <w:qFormat/>
    <w:rsid w:val="00CA4C7A"/>
    <w:rPr>
      <w:rFonts w:asciiTheme="majorHAnsi" w:eastAsiaTheme="majorEastAsia" w:hAnsiTheme="majorHAnsi" w:cstheme="majorBidi"/>
      <w:b/>
      <w:bCs/>
      <w:sz w:val="32"/>
      <w:szCs w:val="32"/>
    </w:rPr>
  </w:style>
  <w:style w:type="paragraph" w:styleId="ad">
    <w:name w:val="List Paragraph"/>
    <w:basedOn w:val="a4"/>
    <w:uiPriority w:val="99"/>
    <w:unhideWhenUsed/>
    <w:qFormat/>
    <w:rsid w:val="00CA4C7A"/>
    <w:pPr>
      <w:ind w:firstLineChars="200" w:firstLine="420"/>
    </w:pPr>
  </w:style>
  <w:style w:type="character" w:customStyle="1" w:styleId="UnresolvedMention">
    <w:name w:val="Unresolved Mention"/>
    <w:basedOn w:val="a5"/>
    <w:uiPriority w:val="99"/>
    <w:semiHidden/>
    <w:unhideWhenUsed/>
    <w:rsid w:val="00CA4C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CA4C7A"/>
    <w:pPr>
      <w:widowControl w:val="0"/>
      <w:jc w:val="both"/>
    </w:pPr>
    <w:rPr>
      <w:rFonts w:ascii="Times New Roman" w:eastAsia="宋体" w:hAnsi="Times New Roman" w:cs="Times New Roman"/>
      <w:kern w:val="2"/>
      <w:sz w:val="21"/>
      <w:szCs w:val="24"/>
    </w:rPr>
  </w:style>
  <w:style w:type="paragraph" w:styleId="1">
    <w:name w:val="heading 1"/>
    <w:basedOn w:val="a4"/>
    <w:next w:val="a4"/>
    <w:link w:val="1Char"/>
    <w:uiPriority w:val="9"/>
    <w:qFormat/>
    <w:rsid w:val="00CA4C7A"/>
    <w:pPr>
      <w:keepNext/>
      <w:keepLines/>
      <w:spacing w:before="340" w:after="330" w:line="578" w:lineRule="auto"/>
      <w:outlineLvl w:val="0"/>
    </w:pPr>
    <w:rPr>
      <w:b/>
      <w:bCs/>
      <w:kern w:val="44"/>
      <w:sz w:val="44"/>
      <w:szCs w:val="44"/>
    </w:rPr>
  </w:style>
  <w:style w:type="paragraph" w:styleId="2">
    <w:name w:val="heading 2"/>
    <w:basedOn w:val="a4"/>
    <w:next w:val="a4"/>
    <w:link w:val="2Char"/>
    <w:uiPriority w:val="9"/>
    <w:unhideWhenUsed/>
    <w:qFormat/>
    <w:rsid w:val="00CA4C7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alloon Text"/>
    <w:basedOn w:val="a4"/>
    <w:link w:val="Char"/>
    <w:uiPriority w:val="99"/>
    <w:semiHidden/>
    <w:unhideWhenUsed/>
    <w:rsid w:val="00CA4C7A"/>
    <w:rPr>
      <w:sz w:val="18"/>
      <w:szCs w:val="18"/>
    </w:rPr>
  </w:style>
  <w:style w:type="paragraph" w:styleId="a9">
    <w:name w:val="footer"/>
    <w:basedOn w:val="a4"/>
    <w:link w:val="Char0"/>
    <w:uiPriority w:val="99"/>
    <w:unhideWhenUsed/>
    <w:qFormat/>
    <w:rsid w:val="00CA4C7A"/>
    <w:pPr>
      <w:tabs>
        <w:tab w:val="center" w:pos="4153"/>
        <w:tab w:val="right" w:pos="8306"/>
      </w:tabs>
      <w:snapToGrid w:val="0"/>
      <w:jc w:val="left"/>
    </w:pPr>
    <w:rPr>
      <w:sz w:val="18"/>
      <w:szCs w:val="18"/>
    </w:rPr>
  </w:style>
  <w:style w:type="paragraph" w:styleId="aa">
    <w:name w:val="header"/>
    <w:basedOn w:val="a4"/>
    <w:link w:val="Char1"/>
    <w:uiPriority w:val="99"/>
    <w:unhideWhenUsed/>
    <w:qFormat/>
    <w:rsid w:val="00CA4C7A"/>
    <w:pPr>
      <w:pBdr>
        <w:bottom w:val="single" w:sz="6" w:space="1" w:color="auto"/>
      </w:pBdr>
      <w:tabs>
        <w:tab w:val="center" w:pos="4153"/>
        <w:tab w:val="right" w:pos="8306"/>
      </w:tabs>
      <w:snapToGrid w:val="0"/>
      <w:jc w:val="center"/>
    </w:pPr>
    <w:rPr>
      <w:sz w:val="18"/>
      <w:szCs w:val="18"/>
    </w:rPr>
  </w:style>
  <w:style w:type="paragraph" w:styleId="10">
    <w:name w:val="toc 1"/>
    <w:basedOn w:val="a4"/>
    <w:next w:val="a4"/>
    <w:uiPriority w:val="39"/>
    <w:unhideWhenUsed/>
    <w:rsid w:val="00CA4C7A"/>
  </w:style>
  <w:style w:type="paragraph" w:styleId="20">
    <w:name w:val="toc 2"/>
    <w:basedOn w:val="a4"/>
    <w:next w:val="a4"/>
    <w:uiPriority w:val="39"/>
    <w:unhideWhenUsed/>
    <w:rsid w:val="00CA4C7A"/>
    <w:pPr>
      <w:ind w:leftChars="200" w:left="420"/>
    </w:pPr>
  </w:style>
  <w:style w:type="character" w:styleId="ab">
    <w:name w:val="Hyperlink"/>
    <w:basedOn w:val="a5"/>
    <w:uiPriority w:val="99"/>
    <w:unhideWhenUsed/>
    <w:qFormat/>
    <w:rsid w:val="00CA4C7A"/>
    <w:rPr>
      <w:color w:val="0000FF" w:themeColor="hyperlink"/>
      <w:u w:val="single"/>
    </w:rPr>
  </w:style>
  <w:style w:type="character" w:customStyle="1" w:styleId="Char1">
    <w:name w:val="页眉 Char"/>
    <w:basedOn w:val="a5"/>
    <w:link w:val="aa"/>
    <w:uiPriority w:val="99"/>
    <w:qFormat/>
    <w:rsid w:val="00CA4C7A"/>
    <w:rPr>
      <w:rFonts w:ascii="Times New Roman" w:eastAsia="宋体" w:hAnsi="Times New Roman" w:cs="Times New Roman"/>
      <w:sz w:val="18"/>
      <w:szCs w:val="18"/>
    </w:rPr>
  </w:style>
  <w:style w:type="paragraph" w:customStyle="1" w:styleId="ac">
    <w:name w:val="一级标题"/>
    <w:basedOn w:val="a4"/>
    <w:link w:val="Char2"/>
    <w:qFormat/>
    <w:rsid w:val="00CA4C7A"/>
    <w:pPr>
      <w:snapToGrid w:val="0"/>
      <w:spacing w:beforeLines="50" w:afterLines="50" w:line="360" w:lineRule="auto"/>
    </w:pPr>
    <w:rPr>
      <w:rFonts w:ascii="仿宋" w:eastAsia="仿宋" w:hAnsi="仿宋"/>
      <w:b/>
      <w:sz w:val="28"/>
      <w:szCs w:val="28"/>
    </w:rPr>
  </w:style>
  <w:style w:type="character" w:customStyle="1" w:styleId="Char2">
    <w:name w:val="一级标题 Char"/>
    <w:link w:val="ac"/>
    <w:qFormat/>
    <w:rsid w:val="00CA4C7A"/>
    <w:rPr>
      <w:rFonts w:ascii="仿宋" w:eastAsia="仿宋" w:hAnsi="仿宋" w:cs="Times New Roman"/>
      <w:b/>
      <w:sz w:val="28"/>
      <w:szCs w:val="28"/>
    </w:rPr>
  </w:style>
  <w:style w:type="paragraph" w:customStyle="1" w:styleId="11">
    <w:name w:val="正文1"/>
    <w:basedOn w:val="a4"/>
    <w:link w:val="1Char0"/>
    <w:qFormat/>
    <w:rsid w:val="00CA4C7A"/>
    <w:pPr>
      <w:snapToGrid w:val="0"/>
      <w:spacing w:beforeLines="50" w:afterLines="50" w:line="360" w:lineRule="auto"/>
    </w:pPr>
    <w:rPr>
      <w:rFonts w:ascii="仿宋" w:eastAsia="仿宋" w:hAnsi="仿宋"/>
      <w:sz w:val="24"/>
    </w:rPr>
  </w:style>
  <w:style w:type="character" w:customStyle="1" w:styleId="Char3">
    <w:name w:val="正文 Char"/>
    <w:qFormat/>
    <w:rsid w:val="00CA4C7A"/>
    <w:rPr>
      <w:rFonts w:ascii="仿宋" w:eastAsia="仿宋" w:hAnsi="仿宋" w:cs="Arial"/>
      <w:kern w:val="2"/>
      <w:sz w:val="24"/>
      <w:szCs w:val="24"/>
    </w:rPr>
  </w:style>
  <w:style w:type="paragraph" w:customStyle="1" w:styleId="a3">
    <w:name w:val="一级段落"/>
    <w:basedOn w:val="a4"/>
    <w:link w:val="Char4"/>
    <w:qFormat/>
    <w:rsid w:val="00CA4C7A"/>
    <w:pPr>
      <w:numPr>
        <w:numId w:val="1"/>
      </w:numPr>
      <w:snapToGrid w:val="0"/>
      <w:spacing w:beforeLines="50" w:afterLines="50" w:line="360" w:lineRule="auto"/>
    </w:pPr>
    <w:rPr>
      <w:rFonts w:ascii="仿宋" w:eastAsia="仿宋" w:hAnsi="仿宋"/>
      <w:sz w:val="24"/>
    </w:rPr>
  </w:style>
  <w:style w:type="character" w:customStyle="1" w:styleId="1Char0">
    <w:name w:val="正文1 Char"/>
    <w:link w:val="11"/>
    <w:qFormat/>
    <w:rsid w:val="00CA4C7A"/>
    <w:rPr>
      <w:rFonts w:ascii="仿宋" w:eastAsia="仿宋" w:hAnsi="仿宋" w:cs="Times New Roman"/>
      <w:sz w:val="24"/>
      <w:szCs w:val="24"/>
    </w:rPr>
  </w:style>
  <w:style w:type="paragraph" w:customStyle="1" w:styleId="21">
    <w:name w:val="正文空2格"/>
    <w:basedOn w:val="a4"/>
    <w:link w:val="2Char0"/>
    <w:qFormat/>
    <w:rsid w:val="00CA4C7A"/>
    <w:pPr>
      <w:snapToGrid w:val="0"/>
      <w:spacing w:beforeLines="50" w:afterLines="50" w:line="360" w:lineRule="auto"/>
      <w:ind w:firstLineChars="200" w:firstLine="480"/>
    </w:pPr>
    <w:rPr>
      <w:rFonts w:ascii="仿宋" w:eastAsia="仿宋" w:hAnsi="仿宋"/>
      <w:sz w:val="24"/>
    </w:rPr>
  </w:style>
  <w:style w:type="character" w:customStyle="1" w:styleId="Char4">
    <w:name w:val="一级段落 Char"/>
    <w:link w:val="a3"/>
    <w:qFormat/>
    <w:rsid w:val="00CA4C7A"/>
    <w:rPr>
      <w:rFonts w:ascii="仿宋" w:eastAsia="仿宋" w:hAnsi="仿宋" w:cs="Times New Roman"/>
      <w:sz w:val="24"/>
      <w:szCs w:val="24"/>
    </w:rPr>
  </w:style>
  <w:style w:type="paragraph" w:customStyle="1" w:styleId="a">
    <w:name w:val="二级标题"/>
    <w:basedOn w:val="a4"/>
    <w:link w:val="Char5"/>
    <w:qFormat/>
    <w:rsid w:val="00CA4C7A"/>
    <w:pPr>
      <w:numPr>
        <w:numId w:val="2"/>
      </w:numPr>
      <w:snapToGrid w:val="0"/>
      <w:spacing w:beforeLines="50" w:afterLines="50" w:line="360" w:lineRule="auto"/>
    </w:pPr>
    <w:rPr>
      <w:rFonts w:ascii="仿宋" w:eastAsia="仿宋" w:hAnsi="仿宋"/>
      <w:b/>
      <w:sz w:val="24"/>
    </w:rPr>
  </w:style>
  <w:style w:type="character" w:customStyle="1" w:styleId="2Char0">
    <w:name w:val="正文空2格 Char"/>
    <w:link w:val="21"/>
    <w:qFormat/>
    <w:rsid w:val="00CA4C7A"/>
    <w:rPr>
      <w:rFonts w:ascii="仿宋" w:eastAsia="仿宋" w:hAnsi="仿宋" w:cs="Times New Roman"/>
      <w:sz w:val="24"/>
      <w:szCs w:val="24"/>
    </w:rPr>
  </w:style>
  <w:style w:type="paragraph" w:customStyle="1" w:styleId="a0">
    <w:name w:val="二级分类"/>
    <w:basedOn w:val="a4"/>
    <w:link w:val="Char6"/>
    <w:qFormat/>
    <w:rsid w:val="00CA4C7A"/>
    <w:pPr>
      <w:numPr>
        <w:numId w:val="3"/>
      </w:numPr>
      <w:snapToGrid w:val="0"/>
      <w:spacing w:beforeLines="50" w:afterLines="50" w:line="360" w:lineRule="auto"/>
    </w:pPr>
    <w:rPr>
      <w:rFonts w:ascii="仿宋" w:eastAsia="仿宋" w:hAnsi="仿宋"/>
      <w:b/>
      <w:sz w:val="24"/>
    </w:rPr>
  </w:style>
  <w:style w:type="character" w:customStyle="1" w:styleId="Char5">
    <w:name w:val="二级标题 Char"/>
    <w:link w:val="a"/>
    <w:qFormat/>
    <w:rsid w:val="00CA4C7A"/>
    <w:rPr>
      <w:rFonts w:ascii="仿宋" w:eastAsia="仿宋" w:hAnsi="仿宋" w:cs="Times New Roman"/>
      <w:b/>
      <w:sz w:val="24"/>
      <w:szCs w:val="24"/>
    </w:rPr>
  </w:style>
  <w:style w:type="paragraph" w:customStyle="1" w:styleId="a2">
    <w:name w:val="三级标题"/>
    <w:basedOn w:val="a4"/>
    <w:link w:val="Char7"/>
    <w:qFormat/>
    <w:rsid w:val="00CA4C7A"/>
    <w:pPr>
      <w:numPr>
        <w:numId w:val="4"/>
      </w:numPr>
      <w:snapToGrid w:val="0"/>
      <w:spacing w:beforeLines="50" w:afterLines="50" w:line="360" w:lineRule="auto"/>
    </w:pPr>
    <w:rPr>
      <w:rFonts w:ascii="仿宋" w:eastAsia="仿宋" w:hAnsi="仿宋"/>
      <w:b/>
      <w:sz w:val="24"/>
    </w:rPr>
  </w:style>
  <w:style w:type="character" w:customStyle="1" w:styleId="Char6">
    <w:name w:val="二级分类 Char"/>
    <w:link w:val="a0"/>
    <w:rsid w:val="00CA4C7A"/>
    <w:rPr>
      <w:rFonts w:ascii="仿宋" w:eastAsia="仿宋" w:hAnsi="仿宋" w:cs="Times New Roman"/>
      <w:b/>
      <w:sz w:val="24"/>
      <w:szCs w:val="24"/>
    </w:rPr>
  </w:style>
  <w:style w:type="paragraph" w:customStyle="1" w:styleId="a1">
    <w:name w:val="二级段落"/>
    <w:basedOn w:val="a4"/>
    <w:link w:val="Char8"/>
    <w:qFormat/>
    <w:rsid w:val="00CA4C7A"/>
    <w:pPr>
      <w:numPr>
        <w:numId w:val="5"/>
      </w:numPr>
      <w:snapToGrid w:val="0"/>
      <w:spacing w:beforeLines="50" w:afterLines="50" w:line="360" w:lineRule="auto"/>
    </w:pPr>
    <w:rPr>
      <w:rFonts w:ascii="仿宋" w:eastAsia="仿宋" w:hAnsi="仿宋"/>
      <w:sz w:val="24"/>
    </w:rPr>
  </w:style>
  <w:style w:type="character" w:customStyle="1" w:styleId="Char7">
    <w:name w:val="三级标题 Char"/>
    <w:link w:val="a2"/>
    <w:qFormat/>
    <w:rsid w:val="00CA4C7A"/>
    <w:rPr>
      <w:rFonts w:ascii="仿宋" w:eastAsia="仿宋" w:hAnsi="仿宋" w:cs="Times New Roman"/>
      <w:b/>
      <w:sz w:val="24"/>
      <w:szCs w:val="24"/>
    </w:rPr>
  </w:style>
  <w:style w:type="character" w:customStyle="1" w:styleId="Char8">
    <w:name w:val="二级段落 Char"/>
    <w:link w:val="a1"/>
    <w:qFormat/>
    <w:rsid w:val="00CA4C7A"/>
    <w:rPr>
      <w:rFonts w:ascii="仿宋" w:eastAsia="仿宋" w:hAnsi="仿宋" w:cs="Times New Roman"/>
      <w:kern w:val="2"/>
      <w:sz w:val="24"/>
      <w:szCs w:val="24"/>
    </w:rPr>
  </w:style>
  <w:style w:type="character" w:customStyle="1" w:styleId="Char0">
    <w:name w:val="页脚 Char"/>
    <w:basedOn w:val="a5"/>
    <w:link w:val="a9"/>
    <w:uiPriority w:val="99"/>
    <w:qFormat/>
    <w:rsid w:val="00CA4C7A"/>
    <w:rPr>
      <w:rFonts w:ascii="Times New Roman" w:eastAsia="宋体" w:hAnsi="Times New Roman" w:cs="Times New Roman"/>
      <w:sz w:val="18"/>
      <w:szCs w:val="18"/>
    </w:rPr>
  </w:style>
  <w:style w:type="character" w:customStyle="1" w:styleId="1Char">
    <w:name w:val="标题 1 Char"/>
    <w:basedOn w:val="a5"/>
    <w:link w:val="1"/>
    <w:uiPriority w:val="9"/>
    <w:qFormat/>
    <w:rsid w:val="00CA4C7A"/>
    <w:rPr>
      <w:rFonts w:ascii="Times New Roman" w:eastAsia="宋体" w:hAnsi="Times New Roman" w:cs="Times New Roman"/>
      <w:b/>
      <w:bCs/>
      <w:kern w:val="44"/>
      <w:sz w:val="44"/>
      <w:szCs w:val="44"/>
    </w:rPr>
  </w:style>
  <w:style w:type="paragraph" w:customStyle="1" w:styleId="TOC1">
    <w:name w:val="TOC 标题1"/>
    <w:basedOn w:val="1"/>
    <w:next w:val="a4"/>
    <w:uiPriority w:val="39"/>
    <w:semiHidden/>
    <w:unhideWhenUsed/>
    <w:qFormat/>
    <w:rsid w:val="00CA4C7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5"/>
    <w:link w:val="a8"/>
    <w:uiPriority w:val="99"/>
    <w:semiHidden/>
    <w:qFormat/>
    <w:rsid w:val="00CA4C7A"/>
    <w:rPr>
      <w:rFonts w:ascii="Times New Roman" w:eastAsia="宋体" w:hAnsi="Times New Roman" w:cs="Times New Roman"/>
      <w:sz w:val="18"/>
      <w:szCs w:val="18"/>
    </w:rPr>
  </w:style>
  <w:style w:type="character" w:customStyle="1" w:styleId="2Char">
    <w:name w:val="标题 2 Char"/>
    <w:basedOn w:val="a5"/>
    <w:link w:val="2"/>
    <w:uiPriority w:val="9"/>
    <w:qFormat/>
    <w:rsid w:val="00CA4C7A"/>
    <w:rPr>
      <w:rFonts w:asciiTheme="majorHAnsi" w:eastAsiaTheme="majorEastAsia" w:hAnsiTheme="majorHAnsi" w:cstheme="majorBidi"/>
      <w:b/>
      <w:bCs/>
      <w:sz w:val="32"/>
      <w:szCs w:val="32"/>
    </w:rPr>
  </w:style>
  <w:style w:type="paragraph" w:styleId="ad">
    <w:name w:val="List Paragraph"/>
    <w:basedOn w:val="a4"/>
    <w:uiPriority w:val="99"/>
    <w:unhideWhenUsed/>
    <w:qFormat/>
    <w:rsid w:val="00CA4C7A"/>
    <w:pPr>
      <w:ind w:firstLineChars="200" w:firstLine="420"/>
    </w:pPr>
  </w:style>
  <w:style w:type="character" w:customStyle="1" w:styleId="UnresolvedMention">
    <w:name w:val="Unresolved Mention"/>
    <w:basedOn w:val="a5"/>
    <w:uiPriority w:val="99"/>
    <w:semiHidden/>
    <w:unhideWhenUsed/>
    <w:rsid w:val="00CA4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148282096@qq.com" TargetMode="Externa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248862080@qq.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74EFB0-7AE0-43CC-97F2-F0849FAF3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1454</Words>
  <Characters>8293</Characters>
  <Application>Microsoft Office Word</Application>
  <DocSecurity>0</DocSecurity>
  <Lines>69</Lines>
  <Paragraphs>19</Paragraphs>
  <ScaleCrop>false</ScaleCrop>
  <Company>SYH</Company>
  <LinksUpToDate>false</LinksUpToDate>
  <CharactersWithSpaces>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用户</cp:lastModifiedBy>
  <cp:revision>2</cp:revision>
  <dcterms:created xsi:type="dcterms:W3CDTF">2020-07-14T01:43:00Z</dcterms:created>
  <dcterms:modified xsi:type="dcterms:W3CDTF">2020-07-14T01:43:00Z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