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C8" w:rsidRPr="00CE6BC8" w:rsidRDefault="00CE6BC8" w:rsidP="00CE6BC8">
      <w:pPr>
        <w:widowControl/>
        <w:shd w:val="clear" w:color="auto" w:fill="FFFFFF"/>
        <w:spacing w:beforeAutospacing="1" w:after="100" w:afterAutospacing="1"/>
        <w:jc w:val="center"/>
        <w:outlineLvl w:val="3"/>
        <w:rPr>
          <w:rFonts w:ascii="宋体" w:eastAsia="宋体" w:hAnsi="宋体" w:cs="宋体"/>
          <w:b/>
          <w:bCs/>
          <w:color w:val="FF0000"/>
          <w:kern w:val="0"/>
          <w:sz w:val="24"/>
          <w:szCs w:val="24"/>
        </w:rPr>
      </w:pPr>
      <w:bookmarkStart w:id="0" w:name="_GoBack"/>
      <w:r w:rsidRPr="00CE6BC8">
        <w:rPr>
          <w:rFonts w:ascii="宋体" w:eastAsia="宋体" w:hAnsi="宋体" w:cs="宋体"/>
          <w:b/>
          <w:bCs/>
          <w:color w:val="FF0000"/>
          <w:kern w:val="0"/>
          <w:sz w:val="24"/>
          <w:szCs w:val="24"/>
        </w:rPr>
        <w:t>关于2018-2019-2学期重新学习有关工作的通知</w:t>
      </w:r>
    </w:p>
    <w:bookmarkEnd w:id="0"/>
    <w:p w:rsidR="00CE6BC8" w:rsidRPr="00CE6BC8" w:rsidRDefault="00CE6BC8" w:rsidP="00CE6BC8">
      <w:pPr>
        <w:widowControl/>
        <w:shd w:val="clear" w:color="auto" w:fill="FFFFFF"/>
        <w:spacing w:line="450" w:lineRule="atLeast"/>
        <w:jc w:val="right"/>
        <w:rPr>
          <w:rFonts w:ascii="宋体" w:eastAsia="宋体" w:hAnsi="宋体" w:cs="宋体"/>
          <w:kern w:val="0"/>
          <w:sz w:val="18"/>
          <w:szCs w:val="18"/>
        </w:rPr>
      </w:pPr>
      <w:r w:rsidRPr="00CE6BC8">
        <w:rPr>
          <w:rFonts w:ascii="宋体" w:eastAsia="宋体" w:hAnsi="宋体" w:cs="宋体"/>
          <w:kern w:val="0"/>
          <w:sz w:val="18"/>
          <w:szCs w:val="18"/>
        </w:rPr>
        <w:t>【</w:t>
      </w:r>
      <w:hyperlink r:id="rId6" w:history="1">
        <w:r w:rsidRPr="00CE6BC8">
          <w:rPr>
            <w:rFonts w:ascii="宋体" w:eastAsia="宋体" w:hAnsi="宋体" w:cs="宋体"/>
            <w:color w:val="000000"/>
            <w:kern w:val="0"/>
            <w:sz w:val="18"/>
            <w:szCs w:val="18"/>
            <w:u w:val="single"/>
          </w:rPr>
          <w:t>大</w:t>
        </w:r>
      </w:hyperlink>
      <w:r w:rsidRPr="00CE6BC8">
        <w:rPr>
          <w:rFonts w:ascii="宋体" w:eastAsia="宋体" w:hAnsi="宋体" w:cs="宋体"/>
          <w:kern w:val="0"/>
          <w:sz w:val="18"/>
          <w:szCs w:val="18"/>
        </w:rPr>
        <w:t>】 【</w:t>
      </w:r>
      <w:hyperlink r:id="rId7" w:history="1">
        <w:r w:rsidRPr="00CE6BC8">
          <w:rPr>
            <w:rFonts w:ascii="宋体" w:eastAsia="宋体" w:hAnsi="宋体" w:cs="宋体"/>
            <w:color w:val="000000"/>
            <w:kern w:val="0"/>
            <w:sz w:val="18"/>
            <w:szCs w:val="18"/>
            <w:u w:val="single"/>
          </w:rPr>
          <w:t>中</w:t>
        </w:r>
      </w:hyperlink>
      <w:r w:rsidRPr="00CE6BC8">
        <w:rPr>
          <w:rFonts w:ascii="宋体" w:eastAsia="宋体" w:hAnsi="宋体" w:cs="宋体"/>
          <w:kern w:val="0"/>
          <w:sz w:val="18"/>
          <w:szCs w:val="18"/>
        </w:rPr>
        <w:t>】 【</w:t>
      </w:r>
      <w:hyperlink r:id="rId8" w:history="1">
        <w:r w:rsidRPr="00CE6BC8">
          <w:rPr>
            <w:rFonts w:ascii="宋体" w:eastAsia="宋体" w:hAnsi="宋体" w:cs="宋体"/>
            <w:color w:val="000000"/>
            <w:kern w:val="0"/>
            <w:sz w:val="18"/>
            <w:szCs w:val="18"/>
            <w:u w:val="single"/>
          </w:rPr>
          <w:t>小</w:t>
        </w:r>
      </w:hyperlink>
      <w:r w:rsidRPr="00CE6BC8">
        <w:rPr>
          <w:rFonts w:ascii="宋体" w:eastAsia="宋体" w:hAnsi="宋体" w:cs="宋体"/>
          <w:kern w:val="0"/>
          <w:sz w:val="18"/>
          <w:szCs w:val="18"/>
        </w:rPr>
        <w:t>】</w:t>
      </w:r>
    </w:p>
    <w:p w:rsidR="00CE6BC8" w:rsidRPr="00CE6BC8" w:rsidRDefault="00CE6BC8" w:rsidP="00CE6BC8">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CE6BC8">
        <w:rPr>
          <w:rFonts w:ascii="宋体" w:eastAsia="宋体" w:hAnsi="宋体" w:cs="宋体" w:hint="eastAsia"/>
          <w:kern w:val="0"/>
          <w:sz w:val="24"/>
          <w:szCs w:val="24"/>
        </w:rPr>
        <w:t>各学院、有关教学单位：</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根据《南通大学全日制普通本科学生学籍管理规定》，现将本学期重新学习有关工作通知如下：</w:t>
      </w:r>
    </w:p>
    <w:p w:rsidR="00CE6BC8" w:rsidRPr="00CE6BC8" w:rsidRDefault="00CE6BC8" w:rsidP="00CE6BC8">
      <w:pPr>
        <w:widowControl/>
        <w:shd w:val="clear" w:color="auto" w:fill="FFFFFF"/>
        <w:spacing w:before="100" w:beforeAutospacing="1" w:after="100" w:afterAutospacing="1" w:line="300" w:lineRule="atLeast"/>
        <w:ind w:firstLineChars="200" w:firstLine="482"/>
        <w:jc w:val="left"/>
        <w:rPr>
          <w:rFonts w:ascii="宋体" w:eastAsia="宋体" w:hAnsi="宋体" w:cs="宋体"/>
          <w:kern w:val="0"/>
          <w:sz w:val="24"/>
          <w:szCs w:val="24"/>
        </w:rPr>
      </w:pPr>
      <w:r w:rsidRPr="00CE6BC8">
        <w:rPr>
          <w:rFonts w:ascii="宋体" w:eastAsia="宋体" w:hAnsi="宋体" w:cs="宋体" w:hint="eastAsia"/>
          <w:b/>
          <w:kern w:val="0"/>
          <w:sz w:val="24"/>
          <w:szCs w:val="24"/>
        </w:rPr>
        <w:t>一、重新学习课程限定</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1. 非毕业班学生只能重新学习双学期开设的已修读但未获得学分的课程，公共选修课不及格不能申请重新学习；</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2. 毕业班学生可以重新学习在校期间修读除公共选修课以外的所有课程；</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3. 每位学生的重新学习课程门数不超过五门；</w:t>
      </w:r>
    </w:p>
    <w:p w:rsidR="00CE6BC8" w:rsidRPr="00CE6BC8" w:rsidRDefault="00CE6BC8" w:rsidP="00CE6BC8">
      <w:pPr>
        <w:widowControl/>
        <w:shd w:val="clear" w:color="auto" w:fill="FFFFFF"/>
        <w:spacing w:before="100" w:beforeAutospacing="1" w:after="100" w:afterAutospacing="1" w:line="300" w:lineRule="atLeast"/>
        <w:ind w:firstLineChars="200" w:firstLine="482"/>
        <w:jc w:val="left"/>
        <w:rPr>
          <w:rFonts w:ascii="宋体" w:eastAsia="宋体" w:hAnsi="宋体" w:cs="宋体"/>
          <w:kern w:val="0"/>
          <w:sz w:val="24"/>
          <w:szCs w:val="24"/>
        </w:rPr>
      </w:pPr>
      <w:r w:rsidRPr="00CE6BC8">
        <w:rPr>
          <w:rFonts w:ascii="宋体" w:eastAsia="宋体" w:hAnsi="宋体" w:cs="宋体" w:hint="eastAsia"/>
          <w:b/>
          <w:kern w:val="0"/>
          <w:sz w:val="24"/>
          <w:szCs w:val="24"/>
        </w:rPr>
        <w:t>二、修读方式</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1. 本学期开设课程采用全程跟班修读形式，如因教室座位数及校区调整等原因无法跟班修读的，可采用组班修读形式；</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2. 本学期未开设课程采取组班修读形式；</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3. 重新学习课程教学要求与正常开设课程一致，同一门课程各校区同步考核。</w:t>
      </w:r>
    </w:p>
    <w:p w:rsidR="00CE6BC8" w:rsidRPr="00CE6BC8" w:rsidRDefault="00CE6BC8" w:rsidP="00CE6BC8">
      <w:pPr>
        <w:widowControl/>
        <w:shd w:val="clear" w:color="auto" w:fill="FFFFFF"/>
        <w:spacing w:before="100" w:beforeAutospacing="1" w:after="100" w:afterAutospacing="1" w:line="300" w:lineRule="atLeast"/>
        <w:ind w:firstLineChars="200" w:firstLine="482"/>
        <w:jc w:val="left"/>
        <w:rPr>
          <w:rFonts w:ascii="宋体" w:eastAsia="宋体" w:hAnsi="宋体" w:cs="宋体"/>
          <w:kern w:val="0"/>
          <w:sz w:val="24"/>
          <w:szCs w:val="24"/>
        </w:rPr>
      </w:pPr>
      <w:r w:rsidRPr="00CE6BC8">
        <w:rPr>
          <w:rFonts w:ascii="宋体" w:eastAsia="宋体" w:hAnsi="宋体" w:cs="宋体" w:hint="eastAsia"/>
          <w:b/>
          <w:kern w:val="0"/>
          <w:sz w:val="24"/>
          <w:szCs w:val="24"/>
        </w:rPr>
        <w:t>三、课程确认及缴费</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1. 请相关学生登陆“南通大学学生信息查询系统”（http://jwgl.ntu.edu.cn/cjcx/），或到所在学院教学秘书处查询本学期课程开设情况，选择与拟重新学习课程教学要求一致且时间不冲突的课程班级跟班修读，试修期为第一周到第二周（或课程开设的第一周及第二周）；</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2. 第三周周四（3月14日）、周五（3月15日）以班级为单位到所在学院教学秘书处打印“班级学生不及格课程核对表”；</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第四周周一（3月18日）、周二（3月19日）登陆上述网页，由个人确认所选课程；</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第四周周三（3月20日）以班级为单位到所在学院教学秘书处确认所选课程及补选无法跟班修读的课程，打印“重新学习缴费清单”；</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第四周周四（3月21日）下午到周日（3月24日）学生本人持校园卡到自助</w:t>
      </w:r>
      <w:proofErr w:type="gramStart"/>
      <w:r w:rsidRPr="00CE6BC8">
        <w:rPr>
          <w:rFonts w:ascii="宋体" w:eastAsia="宋体" w:hAnsi="宋体" w:cs="宋体" w:hint="eastAsia"/>
          <w:kern w:val="0"/>
          <w:sz w:val="24"/>
          <w:szCs w:val="24"/>
        </w:rPr>
        <w:t>机办理</w:t>
      </w:r>
      <w:proofErr w:type="gramEnd"/>
      <w:r w:rsidRPr="00CE6BC8">
        <w:rPr>
          <w:rFonts w:ascii="宋体" w:eastAsia="宋体" w:hAnsi="宋体" w:cs="宋体" w:hint="eastAsia"/>
          <w:kern w:val="0"/>
          <w:sz w:val="24"/>
          <w:szCs w:val="24"/>
        </w:rPr>
        <w:t>缴费手续；</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lastRenderedPageBreak/>
        <w:t>第五周周一（3月25日）下午到周四（3月28日）各开课学院安排组班课程教学任务；</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第五周周五（3月29日）各开课学院通知任课教师并发放上课名单，学生所在学院通知学生；</w:t>
      </w:r>
    </w:p>
    <w:p w:rsidR="00CE6BC8" w:rsidRPr="00CE6BC8" w:rsidRDefault="00CE6BC8" w:rsidP="00CE6BC8">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CE6BC8">
        <w:rPr>
          <w:rFonts w:ascii="宋体" w:eastAsia="宋体" w:hAnsi="宋体" w:cs="宋体" w:hint="eastAsia"/>
          <w:kern w:val="0"/>
          <w:sz w:val="24"/>
          <w:szCs w:val="24"/>
        </w:rPr>
        <w:t xml:space="preserve">第六周组班重新学习课程开课。    </w:t>
      </w:r>
    </w:p>
    <w:p w:rsidR="00CE6BC8" w:rsidRPr="00CE6BC8" w:rsidRDefault="00CE6BC8" w:rsidP="00CE6BC8">
      <w:pPr>
        <w:widowControl/>
        <w:shd w:val="clear" w:color="auto" w:fill="FFFFFF"/>
        <w:spacing w:before="100" w:beforeAutospacing="1" w:after="100" w:afterAutospacing="1" w:line="300" w:lineRule="atLeast"/>
        <w:ind w:firstLineChars="200" w:firstLine="482"/>
        <w:jc w:val="left"/>
        <w:rPr>
          <w:rFonts w:ascii="宋体" w:eastAsia="宋体" w:hAnsi="宋体" w:cs="宋体"/>
          <w:kern w:val="0"/>
          <w:sz w:val="24"/>
          <w:szCs w:val="24"/>
        </w:rPr>
      </w:pPr>
      <w:r w:rsidRPr="00CE6BC8">
        <w:rPr>
          <w:rFonts w:ascii="宋体" w:eastAsia="宋体" w:hAnsi="宋体" w:cs="宋体" w:hint="eastAsia"/>
          <w:b/>
          <w:kern w:val="0"/>
          <w:sz w:val="24"/>
          <w:szCs w:val="24"/>
        </w:rPr>
        <w:t>四、本学期未开设但采取组班重新学习形式课程的考核于第十六周周日前结束。</w:t>
      </w:r>
    </w:p>
    <w:p w:rsidR="00CE6BC8" w:rsidRPr="00CE6BC8" w:rsidRDefault="00CE6BC8" w:rsidP="00CE6BC8">
      <w:pPr>
        <w:widowControl/>
        <w:shd w:val="clear" w:color="auto" w:fill="FFFFFF"/>
        <w:spacing w:before="100" w:beforeAutospacing="1" w:after="100" w:afterAutospacing="1" w:line="300" w:lineRule="atLeast"/>
        <w:ind w:firstLineChars="200" w:firstLine="482"/>
        <w:jc w:val="left"/>
        <w:rPr>
          <w:rFonts w:ascii="宋体" w:eastAsia="宋体" w:hAnsi="宋体" w:cs="宋体"/>
          <w:kern w:val="0"/>
          <w:sz w:val="24"/>
          <w:szCs w:val="24"/>
        </w:rPr>
      </w:pPr>
      <w:r w:rsidRPr="00CE6BC8">
        <w:rPr>
          <w:rFonts w:ascii="宋体" w:eastAsia="宋体" w:hAnsi="宋体" w:cs="宋体" w:hint="eastAsia"/>
          <w:b/>
          <w:kern w:val="0"/>
          <w:sz w:val="24"/>
          <w:szCs w:val="24"/>
        </w:rPr>
        <w:t>五、遇有特殊情况需参加重新学习的，由学生本人提出申请，经所在学院审核同意并经教务处批准后，于第四周周一（3月18日）、周二（3月19日）到所在学院教学秘书处办理个别报名手续。</w:t>
      </w:r>
    </w:p>
    <w:p w:rsidR="00CE6BC8" w:rsidRPr="00CE6BC8" w:rsidRDefault="00CE6BC8" w:rsidP="00CE6BC8">
      <w:pPr>
        <w:widowControl/>
        <w:shd w:val="clear" w:color="auto" w:fill="FFFFFF"/>
        <w:spacing w:before="100" w:beforeAutospacing="1" w:after="100" w:afterAutospacing="1" w:line="300" w:lineRule="atLeast"/>
        <w:ind w:firstLineChars="200" w:firstLine="482"/>
        <w:jc w:val="left"/>
        <w:rPr>
          <w:rFonts w:ascii="宋体" w:eastAsia="宋体" w:hAnsi="宋体" w:cs="宋体"/>
          <w:kern w:val="0"/>
          <w:sz w:val="24"/>
          <w:szCs w:val="24"/>
        </w:rPr>
      </w:pPr>
      <w:r w:rsidRPr="00CE6BC8">
        <w:rPr>
          <w:rFonts w:ascii="宋体" w:eastAsia="宋体" w:hAnsi="宋体" w:cs="宋体" w:hint="eastAsia"/>
          <w:b/>
          <w:kern w:val="0"/>
          <w:sz w:val="24"/>
          <w:szCs w:val="24"/>
        </w:rPr>
        <w:t>六、请在规定的时间报名、缴费，逾期作放弃处理。教务处概不接收学生个别手工报名。</w:t>
      </w:r>
    </w:p>
    <w:p w:rsidR="00CE6BC8" w:rsidRPr="00CE6BC8" w:rsidRDefault="00CE6BC8" w:rsidP="00CE6BC8">
      <w:pPr>
        <w:widowControl/>
        <w:shd w:val="clear" w:color="auto" w:fill="FFFFFF"/>
        <w:spacing w:before="100" w:beforeAutospacing="1" w:after="100" w:afterAutospacing="1" w:line="300" w:lineRule="atLeast"/>
        <w:ind w:firstLineChars="200" w:firstLine="482"/>
        <w:jc w:val="left"/>
        <w:rPr>
          <w:rFonts w:ascii="宋体" w:eastAsia="宋体" w:hAnsi="宋体" w:cs="宋体"/>
          <w:kern w:val="0"/>
          <w:sz w:val="24"/>
          <w:szCs w:val="24"/>
        </w:rPr>
      </w:pPr>
      <w:r w:rsidRPr="00CE6BC8">
        <w:rPr>
          <w:rFonts w:ascii="宋体" w:eastAsia="宋体" w:hAnsi="宋体" w:cs="宋体" w:hint="eastAsia"/>
          <w:b/>
          <w:kern w:val="0"/>
          <w:sz w:val="24"/>
          <w:szCs w:val="24"/>
        </w:rPr>
        <w:t>七、缴费确认后，如要退</w:t>
      </w:r>
      <w:proofErr w:type="gramStart"/>
      <w:r w:rsidRPr="00CE6BC8">
        <w:rPr>
          <w:rFonts w:ascii="宋体" w:eastAsia="宋体" w:hAnsi="宋体" w:cs="宋体" w:hint="eastAsia"/>
          <w:b/>
          <w:kern w:val="0"/>
          <w:sz w:val="24"/>
          <w:szCs w:val="24"/>
        </w:rPr>
        <w:t>选重新</w:t>
      </w:r>
      <w:proofErr w:type="gramEnd"/>
      <w:r w:rsidRPr="00CE6BC8">
        <w:rPr>
          <w:rFonts w:ascii="宋体" w:eastAsia="宋体" w:hAnsi="宋体" w:cs="宋体" w:hint="eastAsia"/>
          <w:b/>
          <w:kern w:val="0"/>
          <w:sz w:val="24"/>
          <w:szCs w:val="24"/>
        </w:rPr>
        <w:t>学习课程，由学生本人提出申请，学院签署相关意见后到教务处办理相关手续。退费标准按照《南通大学学分制收费管理实施办法（暂行）》执行。</w:t>
      </w:r>
    </w:p>
    <w:p w:rsidR="00CE6BC8" w:rsidRPr="00CE6BC8" w:rsidRDefault="00CE6BC8" w:rsidP="00CE6BC8">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CE6BC8">
        <w:rPr>
          <w:rFonts w:ascii="宋体" w:eastAsia="宋体" w:hAnsi="宋体" w:cs="宋体" w:hint="eastAsia"/>
          <w:kern w:val="0"/>
          <w:sz w:val="24"/>
          <w:szCs w:val="24"/>
        </w:rPr>
        <w:t>                                                                     </w:t>
      </w:r>
    </w:p>
    <w:p w:rsidR="00CE6BC8" w:rsidRPr="00CE6BC8" w:rsidRDefault="00CE6BC8" w:rsidP="00CE6BC8">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CE6BC8">
        <w:rPr>
          <w:rFonts w:ascii="宋体" w:eastAsia="宋体" w:hAnsi="宋体" w:cs="宋体" w:hint="eastAsia"/>
          <w:kern w:val="0"/>
          <w:sz w:val="24"/>
          <w:szCs w:val="24"/>
        </w:rPr>
        <w:t>                           </w:t>
      </w:r>
      <w:r w:rsidRPr="00CE6BC8">
        <w:rPr>
          <w:rFonts w:ascii="宋体" w:eastAsia="宋体" w:hAnsi="宋体" w:cs="宋体" w:hint="eastAsia"/>
          <w:b/>
          <w:kern w:val="0"/>
          <w:sz w:val="24"/>
          <w:szCs w:val="24"/>
        </w:rPr>
        <w:t xml:space="preserve"> 南通大学教务处</w:t>
      </w:r>
    </w:p>
    <w:p w:rsidR="00CE6BC8" w:rsidRPr="00CE6BC8" w:rsidRDefault="00CE6BC8" w:rsidP="00CE6BC8">
      <w:pPr>
        <w:widowControl/>
        <w:shd w:val="clear" w:color="auto" w:fill="FFFFFF"/>
        <w:spacing w:before="100" w:beforeAutospacing="1" w:afterAutospacing="1" w:line="300" w:lineRule="atLeast"/>
        <w:jc w:val="left"/>
        <w:rPr>
          <w:rFonts w:ascii="宋体" w:eastAsia="宋体" w:hAnsi="宋体" w:cs="宋体"/>
          <w:kern w:val="0"/>
          <w:sz w:val="24"/>
          <w:szCs w:val="24"/>
        </w:rPr>
      </w:pPr>
      <w:r w:rsidRPr="00CE6BC8">
        <w:rPr>
          <w:rFonts w:ascii="宋体" w:eastAsia="宋体" w:hAnsi="宋体" w:cs="宋体" w:hint="eastAsia"/>
          <w:b/>
          <w:kern w:val="0"/>
          <w:sz w:val="24"/>
          <w:szCs w:val="24"/>
        </w:rPr>
        <w:t>                                   2019年2月18日</w:t>
      </w:r>
    </w:p>
    <w:p w:rsidR="00115BD6" w:rsidRDefault="00115BD6"/>
    <w:sectPr w:rsidR="00115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079D2"/>
    <w:multiLevelType w:val="multilevel"/>
    <w:tmpl w:val="8CD4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1"/>
    <w:rsid w:val="00115BD6"/>
    <w:rsid w:val="00590D01"/>
    <w:rsid w:val="00CE6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671091">
      <w:bodyDiv w:val="1"/>
      <w:marLeft w:val="0"/>
      <w:marRight w:val="0"/>
      <w:marTop w:val="100"/>
      <w:marBottom w:val="100"/>
      <w:divBdr>
        <w:top w:val="none" w:sz="0" w:space="0" w:color="auto"/>
        <w:left w:val="none" w:sz="0" w:space="0" w:color="auto"/>
        <w:bottom w:val="none" w:sz="0" w:space="0" w:color="auto"/>
        <w:right w:val="none" w:sz="0" w:space="0" w:color="auto"/>
      </w:divBdr>
      <w:divsChild>
        <w:div w:id="90660223">
          <w:marLeft w:val="0"/>
          <w:marRight w:val="0"/>
          <w:marTop w:val="0"/>
          <w:marBottom w:val="0"/>
          <w:divBdr>
            <w:top w:val="none" w:sz="0" w:space="0" w:color="auto"/>
            <w:left w:val="none" w:sz="0" w:space="0" w:color="auto"/>
            <w:bottom w:val="none" w:sz="0" w:space="0" w:color="auto"/>
            <w:right w:val="none" w:sz="0" w:space="0" w:color="auto"/>
          </w:divBdr>
          <w:divsChild>
            <w:div w:id="1498955987">
              <w:marLeft w:val="0"/>
              <w:marRight w:val="0"/>
              <w:marTop w:val="0"/>
              <w:marBottom w:val="0"/>
              <w:divBdr>
                <w:top w:val="none" w:sz="0" w:space="0" w:color="auto"/>
                <w:left w:val="none" w:sz="0" w:space="0" w:color="auto"/>
                <w:bottom w:val="none" w:sz="0" w:space="0" w:color="auto"/>
                <w:right w:val="none" w:sz="0" w:space="0" w:color="auto"/>
              </w:divBdr>
              <w:divsChild>
                <w:div w:id="809635293">
                  <w:marLeft w:val="0"/>
                  <w:marRight w:val="0"/>
                  <w:marTop w:val="0"/>
                  <w:marBottom w:val="0"/>
                  <w:divBdr>
                    <w:top w:val="none" w:sz="0" w:space="0" w:color="auto"/>
                    <w:left w:val="none" w:sz="0" w:space="0" w:color="auto"/>
                    <w:bottom w:val="none" w:sz="0" w:space="0" w:color="auto"/>
                    <w:right w:val="none" w:sz="0" w:space="0" w:color="auto"/>
                  </w:divBdr>
                  <w:divsChild>
                    <w:div w:id="860313204">
                      <w:marLeft w:val="0"/>
                      <w:marRight w:val="0"/>
                      <w:marTop w:val="0"/>
                      <w:marBottom w:val="0"/>
                      <w:divBdr>
                        <w:top w:val="single" w:sz="12" w:space="0" w:color="AAAAAA"/>
                        <w:left w:val="none" w:sz="0" w:space="0" w:color="auto"/>
                        <w:bottom w:val="single" w:sz="6" w:space="0" w:color="AAAAAA"/>
                        <w:right w:val="none" w:sz="0" w:space="0" w:color="auto"/>
                      </w:divBdr>
                    </w:div>
                    <w:div w:id="1902136890">
                      <w:marLeft w:val="0"/>
                      <w:marRight w:val="0"/>
                      <w:marTop w:val="0"/>
                      <w:marBottom w:val="0"/>
                      <w:divBdr>
                        <w:top w:val="none" w:sz="0" w:space="0" w:color="auto"/>
                        <w:left w:val="none" w:sz="0" w:space="0" w:color="auto"/>
                        <w:bottom w:val="none" w:sz="0" w:space="0" w:color="auto"/>
                        <w:right w:val="none" w:sz="0" w:space="0" w:color="auto"/>
                      </w:divBdr>
                      <w:divsChild>
                        <w:div w:id="10257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wgl.ntu.edu.cn/jwnews.aspx?id=1331" TargetMode="External"/><Relationship Id="rId3" Type="http://schemas.microsoft.com/office/2007/relationships/stylesWithEffects" Target="stylesWithEffects.xml"/><Relationship Id="rId7" Type="http://schemas.openxmlformats.org/officeDocument/2006/relationships/hyperlink" Target="http://jwgl.ntu.edu.cn/jwnews.aspx?id=13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wgl.ntu.edu.cn/jwnews.aspx?id=133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2019-02-20T05:09:00Z</dcterms:created>
  <dcterms:modified xsi:type="dcterms:W3CDTF">2019-02-20T05:10:00Z</dcterms:modified>
</cp:coreProperties>
</file>